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5D7B64" w14:textId="77777777" w:rsidR="00706188" w:rsidRDefault="00000000">
      <w:pPr>
        <w:spacing w:before="120" w:after="120"/>
        <w:jc w:val="center"/>
        <w:rPr>
          <w:sz w:val="26"/>
          <w:szCs w:val="26"/>
        </w:rPr>
      </w:pPr>
      <w:r>
        <w:rPr>
          <w:sz w:val="26"/>
          <w:szCs w:val="26"/>
        </w:rPr>
        <w:t xml:space="preserve">[Title] </w:t>
      </w:r>
      <w:r>
        <w:rPr>
          <w:b/>
          <w:bCs/>
          <w:color w:val="ED7D31"/>
          <w:sz w:val="26"/>
          <w:szCs w:val="26"/>
        </w:rPr>
        <w:t>No More Than 17 Words and Use “Title Case”</w:t>
      </w:r>
      <w:r>
        <w:rPr>
          <w:color w:val="ED7D31"/>
          <w:sz w:val="26"/>
          <w:szCs w:val="26"/>
        </w:rPr>
        <w:t xml:space="preserve"> </w:t>
      </w:r>
      <w:r>
        <w:rPr>
          <w:sz w:val="26"/>
          <w:szCs w:val="26"/>
        </w:rPr>
        <w:t>… [size 13]</w:t>
      </w:r>
    </w:p>
    <w:p w14:paraId="025385D8" w14:textId="77777777" w:rsidR="00706188" w:rsidRDefault="00000000" w:rsidP="0092680D">
      <w:pPr>
        <w:adjustRightInd w:val="0"/>
        <w:snapToGrid w:val="0"/>
        <w:spacing w:before="240" w:after="240"/>
        <w:jc w:val="center"/>
        <w:rPr>
          <w:sz w:val="26"/>
          <w:szCs w:val="26"/>
        </w:rPr>
      </w:pPr>
      <w:r>
        <w:rPr>
          <w:sz w:val="24"/>
          <w:szCs w:val="24"/>
        </w:rPr>
        <w:t>Author’s name</w:t>
      </w:r>
      <w:r>
        <w:rPr>
          <w:sz w:val="24"/>
          <w:szCs w:val="24"/>
          <w:vertAlign w:val="superscript"/>
        </w:rPr>
        <w:t>1*</w:t>
      </w:r>
      <w:r>
        <w:rPr>
          <w:sz w:val="24"/>
          <w:szCs w:val="24"/>
        </w:rPr>
        <w:t>, Author’s name</w:t>
      </w:r>
      <w:r>
        <w:rPr>
          <w:sz w:val="24"/>
          <w:szCs w:val="24"/>
          <w:vertAlign w:val="superscript"/>
        </w:rPr>
        <w:t xml:space="preserve">2 </w:t>
      </w:r>
      <w:r>
        <w:rPr>
          <w:sz w:val="26"/>
          <w:szCs w:val="26"/>
        </w:rPr>
        <w:t>[size 12]</w:t>
      </w:r>
    </w:p>
    <w:p w14:paraId="59427321" w14:textId="77777777" w:rsidR="00706188" w:rsidRDefault="00000000">
      <w:pPr>
        <w:rPr>
          <w:sz w:val="22"/>
          <w:szCs w:val="22"/>
        </w:rPr>
      </w:pPr>
      <w:r>
        <w:rPr>
          <w:sz w:val="22"/>
          <w:szCs w:val="22"/>
          <w:vertAlign w:val="superscript"/>
        </w:rPr>
        <w:t xml:space="preserve">1 </w:t>
      </w:r>
      <w:r>
        <w:rPr>
          <w:sz w:val="22"/>
          <w:szCs w:val="22"/>
        </w:rPr>
        <w:t>Name of affiliation of first author, Country [Size 11]</w:t>
      </w:r>
    </w:p>
    <w:p w14:paraId="654793A7" w14:textId="77777777" w:rsidR="00706188" w:rsidRDefault="00000000">
      <w:pPr>
        <w:rPr>
          <w:sz w:val="22"/>
          <w:szCs w:val="22"/>
        </w:rPr>
      </w:pPr>
      <w:r>
        <w:rPr>
          <w:sz w:val="22"/>
          <w:szCs w:val="22"/>
          <w:vertAlign w:val="superscript"/>
        </w:rPr>
        <w:t xml:space="preserve">2 </w:t>
      </w:r>
      <w:r>
        <w:rPr>
          <w:sz w:val="22"/>
          <w:szCs w:val="22"/>
        </w:rPr>
        <w:t>Name of affiliation of second author, Country</w:t>
      </w:r>
    </w:p>
    <w:p w14:paraId="05F85646" w14:textId="7C579B43" w:rsidR="00706188" w:rsidRDefault="00000000">
      <w:pPr>
        <w:rPr>
          <w:color w:val="0563C1"/>
          <w:u w:val="single"/>
        </w:rPr>
      </w:pPr>
      <w:r>
        <w:rPr>
          <w:vertAlign w:val="superscript"/>
        </w:rPr>
        <w:t>*</w:t>
      </w:r>
      <w:r>
        <w:t>Corresponding author’s email: …………………</w:t>
      </w:r>
    </w:p>
    <w:p w14:paraId="23125E6C" w14:textId="742A2A8C" w:rsidR="00706188" w:rsidRDefault="0092680D">
      <w:pPr>
        <w:rPr>
          <w:color w:val="0563C1"/>
          <w:sz w:val="22"/>
          <w:szCs w:val="22"/>
          <w:u w:val="single"/>
        </w:rPr>
      </w:pPr>
      <w:r>
        <w:rPr>
          <w:noProof/>
        </w:rPr>
        <w:drawing>
          <wp:anchor distT="0" distB="0" distL="114300" distR="114300" simplePos="0" relativeHeight="251658240" behindDoc="0" locked="0" layoutInCell="1" hidden="0" allowOverlap="1" wp14:anchorId="44852F6C" wp14:editId="30EC4BF1">
            <wp:simplePos x="0" y="0"/>
            <wp:positionH relativeFrom="column">
              <wp:posOffset>55880</wp:posOffset>
            </wp:positionH>
            <wp:positionV relativeFrom="paragraph">
              <wp:posOffset>6985</wp:posOffset>
            </wp:positionV>
            <wp:extent cx="142875" cy="142875"/>
            <wp:effectExtent l="0" t="0" r="0" b="0"/>
            <wp:wrapNone/>
            <wp:docPr id="18" name="image1.png"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Icon&#10;&#10;Description automatically generated"/>
                    <pic:cNvPicPr preferRelativeResize="0"/>
                  </pic:nvPicPr>
                  <pic:blipFill>
                    <a:blip r:embed="rId8"/>
                    <a:srcRect/>
                    <a:stretch>
                      <a:fillRect/>
                    </a:stretch>
                  </pic:blipFill>
                  <pic:spPr>
                    <a:xfrm>
                      <a:off x="0" y="0"/>
                      <a:ext cx="142875" cy="142875"/>
                    </a:xfrm>
                    <a:prstGeom prst="rect">
                      <a:avLst/>
                    </a:prstGeom>
                    <a:ln/>
                  </pic:spPr>
                </pic:pic>
              </a:graphicData>
            </a:graphic>
          </wp:anchor>
        </w:drawing>
      </w:r>
      <w:r w:rsidR="00000000">
        <w:rPr>
          <w:sz w:val="22"/>
          <w:szCs w:val="22"/>
          <w:vertAlign w:val="superscript"/>
        </w:rPr>
        <w:t xml:space="preserve">* </w:t>
      </w:r>
      <w:r w:rsidR="00000000">
        <w:rPr>
          <w:sz w:val="22"/>
          <w:szCs w:val="22"/>
        </w:rPr>
        <w:t xml:space="preserve">    https://orcid.org/...........</w:t>
      </w:r>
    </w:p>
    <w:p w14:paraId="12BD2868" w14:textId="32025756" w:rsidR="00706188" w:rsidRDefault="00000000" w:rsidP="0092680D">
      <w:pPr>
        <w:adjustRightInd w:val="0"/>
        <w:snapToGrid w:val="0"/>
        <w:spacing w:before="240" w:after="240"/>
      </w:pPr>
      <w:r>
        <w:rPr>
          <w:sz w:val="20"/>
          <w:szCs w:val="20"/>
          <w:vertAlign w:val="superscript"/>
        </w:rPr>
        <w:t xml:space="preserve">® </w:t>
      </w:r>
      <w:r>
        <w:rPr>
          <w:sz w:val="20"/>
          <w:szCs w:val="20"/>
        </w:rPr>
        <w:t>Copyright (c) 2026 authors</w:t>
      </w:r>
      <w:r w:rsidR="0092680D">
        <w:rPr>
          <w:sz w:val="20"/>
          <w:szCs w:val="20"/>
        </w:rPr>
        <w:t xml:space="preserve"> [font size 10]</w:t>
      </w:r>
    </w:p>
    <w:p w14:paraId="7DC3E915" w14:textId="77777777" w:rsidR="00706188" w:rsidRDefault="00000000">
      <w:pPr>
        <w:tabs>
          <w:tab w:val="left" w:pos="2410"/>
          <w:tab w:val="left" w:pos="4820"/>
          <w:tab w:val="right" w:pos="9071"/>
        </w:tabs>
        <w:rPr>
          <w:sz w:val="20"/>
          <w:szCs w:val="20"/>
        </w:rPr>
      </w:pPr>
      <w:r>
        <w:rPr>
          <w:sz w:val="20"/>
          <w:szCs w:val="20"/>
        </w:rPr>
        <w:t xml:space="preserve">Received:  ..../...../2026 </w:t>
      </w:r>
      <w:r>
        <w:rPr>
          <w:sz w:val="20"/>
          <w:szCs w:val="20"/>
        </w:rPr>
        <w:tab/>
        <w:t xml:space="preserve">Revision:  </w:t>
      </w:r>
      <w:proofErr w:type="gramStart"/>
      <w:r>
        <w:rPr>
          <w:sz w:val="20"/>
          <w:szCs w:val="20"/>
        </w:rPr>
        <w:t>..../.....</w:t>
      </w:r>
      <w:proofErr w:type="gramEnd"/>
      <w:r>
        <w:rPr>
          <w:sz w:val="20"/>
          <w:szCs w:val="20"/>
        </w:rPr>
        <w:t xml:space="preserve">/2026 </w:t>
      </w:r>
      <w:r>
        <w:rPr>
          <w:sz w:val="20"/>
          <w:szCs w:val="20"/>
        </w:rPr>
        <w:tab/>
        <w:t xml:space="preserve">Accepted: </w:t>
      </w:r>
      <w:proofErr w:type="gramStart"/>
      <w:r>
        <w:rPr>
          <w:sz w:val="20"/>
          <w:szCs w:val="20"/>
        </w:rPr>
        <w:t>..../.....</w:t>
      </w:r>
      <w:proofErr w:type="gramEnd"/>
      <w:r>
        <w:rPr>
          <w:sz w:val="20"/>
          <w:szCs w:val="20"/>
        </w:rPr>
        <w:t xml:space="preserve">/2026 </w:t>
      </w:r>
      <w:r>
        <w:rPr>
          <w:sz w:val="20"/>
          <w:szCs w:val="20"/>
        </w:rPr>
        <w:tab/>
        <w:t xml:space="preserve">Online:     </w:t>
      </w:r>
      <w:proofErr w:type="gramStart"/>
      <w:r>
        <w:rPr>
          <w:sz w:val="20"/>
          <w:szCs w:val="20"/>
        </w:rPr>
        <w:t>..../</w:t>
      </w:r>
      <w:proofErr w:type="gramEnd"/>
      <w:r>
        <w:rPr>
          <w:sz w:val="20"/>
          <w:szCs w:val="20"/>
        </w:rPr>
        <w:t>...../2026</w:t>
      </w:r>
    </w:p>
    <w:tbl>
      <w:tblPr>
        <w:tblW w:w="9072" w:type="dxa"/>
        <w:tblLook w:val="04A0" w:firstRow="1" w:lastRow="0" w:firstColumn="1" w:lastColumn="0" w:noHBand="0" w:noVBand="1"/>
      </w:tblPr>
      <w:tblGrid>
        <w:gridCol w:w="2020"/>
        <w:gridCol w:w="7052"/>
      </w:tblGrid>
      <w:tr w:rsidR="004566C0" w:rsidRPr="004566C0" w14:paraId="4101F2C9" w14:textId="77777777" w:rsidTr="004566C0">
        <w:trPr>
          <w:trHeight w:val="360"/>
        </w:trPr>
        <w:tc>
          <w:tcPr>
            <w:tcW w:w="2020" w:type="dxa"/>
            <w:tcBorders>
              <w:top w:val="single" w:sz="4" w:space="0" w:color="auto"/>
              <w:left w:val="nil"/>
              <w:bottom w:val="single" w:sz="8" w:space="0" w:color="000000"/>
              <w:right w:val="nil"/>
            </w:tcBorders>
            <w:vAlign w:val="center"/>
            <w:hideMark/>
          </w:tcPr>
          <w:p w14:paraId="18AEBBCA" w14:textId="77777777" w:rsidR="004566C0" w:rsidRPr="004566C0" w:rsidRDefault="004566C0" w:rsidP="004566C0">
            <w:pPr>
              <w:widowControl/>
              <w:jc w:val="center"/>
              <w:rPr>
                <w:b/>
                <w:bCs/>
                <w:color w:val="000000"/>
                <w:sz w:val="24"/>
                <w:szCs w:val="24"/>
                <w:lang w:val="en-VN"/>
              </w:rPr>
            </w:pPr>
            <w:r w:rsidRPr="004566C0">
              <w:rPr>
                <w:b/>
                <w:bCs/>
                <w:color w:val="000000"/>
                <w:sz w:val="24"/>
                <w:szCs w:val="24"/>
              </w:rPr>
              <w:t> </w:t>
            </w:r>
          </w:p>
        </w:tc>
        <w:tc>
          <w:tcPr>
            <w:tcW w:w="7052" w:type="dxa"/>
            <w:tcBorders>
              <w:top w:val="single" w:sz="4" w:space="0" w:color="auto"/>
              <w:left w:val="nil"/>
              <w:bottom w:val="single" w:sz="8" w:space="0" w:color="000000"/>
              <w:right w:val="nil"/>
            </w:tcBorders>
            <w:vAlign w:val="center"/>
            <w:hideMark/>
          </w:tcPr>
          <w:p w14:paraId="0266E8E9" w14:textId="77777777" w:rsidR="004566C0" w:rsidRPr="004566C0" w:rsidRDefault="004566C0" w:rsidP="004566C0">
            <w:pPr>
              <w:widowControl/>
              <w:jc w:val="center"/>
              <w:rPr>
                <w:b/>
                <w:bCs/>
                <w:color w:val="C55A11"/>
                <w:sz w:val="24"/>
                <w:szCs w:val="24"/>
                <w:lang w:val="en-VN"/>
              </w:rPr>
            </w:pPr>
            <w:r w:rsidRPr="004566C0">
              <w:rPr>
                <w:b/>
                <w:bCs/>
                <w:color w:val="C55A11"/>
                <w:sz w:val="24"/>
                <w:szCs w:val="24"/>
              </w:rPr>
              <w:t>ABSTRACT</w:t>
            </w:r>
          </w:p>
        </w:tc>
      </w:tr>
      <w:tr w:rsidR="004566C0" w:rsidRPr="004566C0" w14:paraId="675F5CC5" w14:textId="77777777" w:rsidTr="004566C0">
        <w:trPr>
          <w:trHeight w:val="4520"/>
        </w:trPr>
        <w:tc>
          <w:tcPr>
            <w:tcW w:w="2020" w:type="dxa"/>
            <w:tcBorders>
              <w:top w:val="nil"/>
              <w:left w:val="nil"/>
              <w:bottom w:val="single" w:sz="8" w:space="0" w:color="auto"/>
              <w:right w:val="nil"/>
            </w:tcBorders>
            <w:vAlign w:val="bottom"/>
            <w:hideMark/>
          </w:tcPr>
          <w:p w14:paraId="02CBCF15" w14:textId="77777777" w:rsidR="004566C0" w:rsidRPr="004566C0" w:rsidRDefault="004566C0" w:rsidP="004566C0">
            <w:pPr>
              <w:widowControl/>
              <w:ind w:left="-100"/>
              <w:jc w:val="left"/>
              <w:rPr>
                <w:b/>
                <w:bCs/>
                <w:color w:val="C55A11"/>
                <w:sz w:val="24"/>
                <w:szCs w:val="24"/>
                <w:lang w:val="en-VN"/>
              </w:rPr>
            </w:pPr>
            <w:r w:rsidRPr="004566C0">
              <w:rPr>
                <w:b/>
                <w:bCs/>
                <w:color w:val="C55A11"/>
                <w:sz w:val="24"/>
                <w:szCs w:val="24"/>
              </w:rPr>
              <w:t>Keywords</w:t>
            </w:r>
            <w:r w:rsidRPr="004566C0">
              <w:rPr>
                <w:color w:val="000000"/>
                <w:sz w:val="24"/>
                <w:szCs w:val="24"/>
              </w:rPr>
              <w:t>: [from 3 – 5 keywords]</w:t>
            </w:r>
          </w:p>
        </w:tc>
        <w:tc>
          <w:tcPr>
            <w:tcW w:w="7052" w:type="dxa"/>
            <w:tcBorders>
              <w:top w:val="nil"/>
              <w:left w:val="nil"/>
              <w:bottom w:val="single" w:sz="8" w:space="0" w:color="auto"/>
              <w:right w:val="nil"/>
            </w:tcBorders>
            <w:shd w:val="clear" w:color="000000" w:fill="FFD966"/>
            <w:vAlign w:val="center"/>
            <w:hideMark/>
          </w:tcPr>
          <w:p w14:paraId="5FD41CBD" w14:textId="77777777" w:rsidR="004566C0" w:rsidRPr="004566C0" w:rsidRDefault="004566C0" w:rsidP="004566C0">
            <w:pPr>
              <w:widowControl/>
              <w:rPr>
                <w:color w:val="000000"/>
                <w:sz w:val="24"/>
                <w:szCs w:val="24"/>
                <w:lang w:val="en-VN"/>
              </w:rPr>
            </w:pPr>
            <w:r w:rsidRPr="004566C0">
              <w:rPr>
                <w:sz w:val="24"/>
                <w:szCs w:val="24"/>
              </w:rPr>
              <w:t>The purpose of this study is to …. [between 150 and 170 words]</w:t>
            </w:r>
          </w:p>
        </w:tc>
      </w:tr>
    </w:tbl>
    <w:p w14:paraId="1D5219EE" w14:textId="77777777" w:rsidR="00706188" w:rsidRDefault="00706188"/>
    <w:p w14:paraId="71B986B7" w14:textId="4C881911" w:rsidR="00706188" w:rsidRPr="004566C0" w:rsidRDefault="00000000">
      <w:pPr>
        <w:pStyle w:val="Heading1"/>
        <w:keepNext w:val="0"/>
        <w:keepLines w:val="0"/>
        <w:spacing w:before="120" w:after="120"/>
        <w:rPr>
          <w:color w:val="C45911" w:themeColor="accent2" w:themeShade="BF"/>
          <w:sz w:val="26"/>
          <w:szCs w:val="26"/>
        </w:rPr>
      </w:pPr>
      <w:r w:rsidRPr="004566C0">
        <w:rPr>
          <w:color w:val="C45911" w:themeColor="accent2" w:themeShade="BF"/>
          <w:sz w:val="26"/>
          <w:szCs w:val="26"/>
        </w:rPr>
        <w:t>Introduction</w:t>
      </w:r>
      <w:r w:rsidR="0092680D" w:rsidRPr="004566C0">
        <w:rPr>
          <w:color w:val="C45911" w:themeColor="accent2" w:themeShade="BF"/>
          <w:sz w:val="26"/>
          <w:szCs w:val="26"/>
        </w:rPr>
        <w:t xml:space="preserve"> [font size 13]</w:t>
      </w:r>
    </w:p>
    <w:p w14:paraId="757210B7" w14:textId="77777777" w:rsidR="00706188" w:rsidRDefault="00000000">
      <w:pPr>
        <w:tabs>
          <w:tab w:val="left" w:pos="900"/>
        </w:tabs>
        <w:spacing w:before="120" w:after="120"/>
        <w:rPr>
          <w:sz w:val="24"/>
          <w:szCs w:val="24"/>
        </w:rPr>
      </w:pPr>
      <w:r>
        <w:rPr>
          <w:sz w:val="24"/>
          <w:szCs w:val="24"/>
        </w:rPr>
        <w:t xml:space="preserve">It is undeniable that writing plays an important role in teaching and learning a language. ‘The pen is mightier than the sword’ is a famous quote that could perfectly capture the power of writing. ‘It is one of humankind’s most powerful tools’ (Macarthur, Graham, &amp; Fitzgerald, 2006). It is an important means of self-expression. It helps us communicate with others, allowing us to maintain a personal link with family, friends, colleagues who are removed by distance or time. Besides, writing helps convey knowledge and ideas by facilitating the gathering, preservation, and transmission of information with </w:t>
      </w:r>
      <w:proofErr w:type="gramStart"/>
      <w:r>
        <w:rPr>
          <w:sz w:val="24"/>
          <w:szCs w:val="24"/>
        </w:rPr>
        <w:t>great detail</w:t>
      </w:r>
      <w:proofErr w:type="gramEnd"/>
      <w:r>
        <w:rPr>
          <w:sz w:val="24"/>
          <w:szCs w:val="24"/>
        </w:rPr>
        <w:t xml:space="preserve"> and accuracy (Macarthur, Graham, &amp; Fitzgerald, 2006). In ‘Theory and Practice of Writing’, Grabe and Kaplan (1996) state that a true representation of the correct forms of language is the written language that should be valued and practiced. However, the acquisition of academic writing is a long-term process that requires teachers to find appropriate methods to support students in developing their writing competence… [</w:t>
      </w:r>
      <w:r>
        <w:rPr>
          <w:b/>
          <w:bCs/>
          <w:sz w:val="24"/>
          <w:szCs w:val="24"/>
        </w:rPr>
        <w:t>Font: Times New Roman; size 12;</w:t>
      </w:r>
      <w:r>
        <w:rPr>
          <w:sz w:val="24"/>
          <w:szCs w:val="24"/>
        </w:rPr>
        <w:t xml:space="preserve"> </w:t>
      </w:r>
      <w:r>
        <w:rPr>
          <w:b/>
          <w:bCs/>
          <w:sz w:val="24"/>
          <w:szCs w:val="24"/>
        </w:rPr>
        <w:t>citations of APA styles</w:t>
      </w:r>
      <w:r>
        <w:rPr>
          <w:sz w:val="24"/>
          <w:szCs w:val="24"/>
        </w:rPr>
        <w:t>]</w:t>
      </w:r>
    </w:p>
    <w:p w14:paraId="33F82E73" w14:textId="77777777" w:rsidR="00706188" w:rsidRDefault="00706188">
      <w:pPr>
        <w:tabs>
          <w:tab w:val="left" w:pos="900"/>
        </w:tabs>
        <w:spacing w:before="120" w:after="120"/>
        <w:rPr>
          <w:sz w:val="24"/>
          <w:szCs w:val="24"/>
        </w:rPr>
      </w:pPr>
    </w:p>
    <w:p w14:paraId="531AAFE4" w14:textId="77777777" w:rsidR="00706188" w:rsidRPr="004566C0" w:rsidRDefault="00000000">
      <w:pPr>
        <w:pStyle w:val="Heading1"/>
        <w:keepNext w:val="0"/>
        <w:keepLines w:val="0"/>
        <w:spacing w:before="120" w:after="120"/>
        <w:rPr>
          <w:color w:val="C45911" w:themeColor="accent2" w:themeShade="BF"/>
          <w:sz w:val="26"/>
          <w:szCs w:val="26"/>
        </w:rPr>
      </w:pPr>
      <w:r w:rsidRPr="004566C0">
        <w:rPr>
          <w:color w:val="C45911" w:themeColor="accent2" w:themeShade="BF"/>
          <w:sz w:val="26"/>
          <w:szCs w:val="26"/>
        </w:rPr>
        <w:t>Literature review</w:t>
      </w:r>
    </w:p>
    <w:p w14:paraId="41DAADEC" w14:textId="77777777" w:rsidR="00706188" w:rsidRDefault="00000000">
      <w:pPr>
        <w:spacing w:before="120" w:after="120"/>
        <w:rPr>
          <w:sz w:val="24"/>
          <w:szCs w:val="24"/>
        </w:rPr>
      </w:pPr>
      <w:r>
        <w:rPr>
          <w:sz w:val="24"/>
          <w:szCs w:val="24"/>
        </w:rPr>
        <w:lastRenderedPageBreak/>
        <w:t>Nevertheless, peer feedback was originally employed to develop L1 learners’ writing skills in the 1970s (Hyland &amp; Hyland, 2006); its effectiveness is still a controversial issue, especially in the EFL academic context. In Japan, for example, although group work is employed in teaching oral classes, teachers have not paid enough attention to peer feedback activities (Hirose, 2007). Examining the use of peer feedback, the researcher finds some main arguments about (1) students’ attitudes towards it, (2) the quality of peers’ comments, and (3) the impacts of peer feedback on revisions and writing performance.</w:t>
      </w:r>
    </w:p>
    <w:p w14:paraId="7D4F0661" w14:textId="77777777" w:rsidR="00706188" w:rsidRDefault="00000000">
      <w:pPr>
        <w:spacing w:before="120" w:after="120"/>
        <w:rPr>
          <w:sz w:val="24"/>
          <w:szCs w:val="24"/>
        </w:rPr>
      </w:pPr>
      <w:r>
        <w:rPr>
          <w:sz w:val="24"/>
          <w:szCs w:val="24"/>
        </w:rPr>
        <w:t xml:space="preserve">The first debate about the application of peer feedback relates to students’ perceptions and attitudes. Mangelsdorf (1992) finds that students have positive perceptions of peer review and pay close attention to it. They spend a great deal of time reading and commenting. On the contrary, </w:t>
      </w:r>
      <w:proofErr w:type="spellStart"/>
      <w:r>
        <w:rPr>
          <w:sz w:val="24"/>
          <w:szCs w:val="24"/>
        </w:rPr>
        <w:t>Leki</w:t>
      </w:r>
      <w:proofErr w:type="spellEnd"/>
      <w:r>
        <w:rPr>
          <w:sz w:val="24"/>
          <w:szCs w:val="24"/>
        </w:rPr>
        <w:t xml:space="preserve"> (1990) reports that some students resent having to review and comment on other students’ work. They believe it is their teacher’s responsibility. Also, Cheng and Warren (1997) add that they feel doubtful about the competence of their peers’ comments. They believe the feedback they receive is invalid; thus, they refuse to accept negative feedback (Topping, </w:t>
      </w:r>
      <w:proofErr w:type="gramStart"/>
      <w:r>
        <w:rPr>
          <w:sz w:val="24"/>
          <w:szCs w:val="24"/>
        </w:rPr>
        <w:t>1998)…</w:t>
      </w:r>
      <w:proofErr w:type="gramEnd"/>
      <w:r>
        <w:rPr>
          <w:sz w:val="24"/>
          <w:szCs w:val="24"/>
        </w:rPr>
        <w:t xml:space="preserve"> [</w:t>
      </w:r>
      <w:r>
        <w:rPr>
          <w:b/>
          <w:bCs/>
          <w:sz w:val="24"/>
          <w:szCs w:val="24"/>
        </w:rPr>
        <w:t>Font: Times New Roman; size 12;</w:t>
      </w:r>
      <w:r>
        <w:rPr>
          <w:sz w:val="24"/>
          <w:szCs w:val="24"/>
        </w:rPr>
        <w:t xml:space="preserve"> </w:t>
      </w:r>
      <w:r>
        <w:rPr>
          <w:b/>
          <w:bCs/>
          <w:sz w:val="24"/>
          <w:szCs w:val="24"/>
        </w:rPr>
        <w:t>citations of APA styles</w:t>
      </w:r>
      <w:r>
        <w:rPr>
          <w:sz w:val="24"/>
          <w:szCs w:val="24"/>
        </w:rPr>
        <w:t>]</w:t>
      </w:r>
    </w:p>
    <w:p w14:paraId="5BB4BAA9" w14:textId="77777777" w:rsidR="00706188" w:rsidRDefault="00000000">
      <w:pPr>
        <w:pStyle w:val="Heading2"/>
        <w:keepNext w:val="0"/>
        <w:keepLines w:val="0"/>
        <w:spacing w:before="120" w:after="120"/>
        <w:rPr>
          <w:color w:val="4472C4"/>
          <w:sz w:val="24"/>
          <w:szCs w:val="24"/>
        </w:rPr>
      </w:pPr>
      <w:bookmarkStart w:id="0" w:name="_heading=h.394s69p6ddhg" w:colFirst="0" w:colLast="0"/>
      <w:bookmarkEnd w:id="0"/>
      <w:r>
        <w:rPr>
          <w:color w:val="4472C4"/>
          <w:sz w:val="24"/>
          <w:szCs w:val="24"/>
        </w:rPr>
        <w:t xml:space="preserve">Research Questions </w:t>
      </w:r>
    </w:p>
    <w:p w14:paraId="3F69D629" w14:textId="77777777" w:rsidR="00706188" w:rsidRDefault="00000000">
      <w:pPr>
        <w:tabs>
          <w:tab w:val="left" w:pos="540"/>
        </w:tabs>
        <w:spacing w:before="120" w:after="120"/>
        <w:rPr>
          <w:sz w:val="24"/>
          <w:szCs w:val="24"/>
        </w:rPr>
      </w:pPr>
      <w:bookmarkStart w:id="1" w:name="_heading=h.hiekzmdk96dx" w:colFirst="0" w:colLast="0"/>
      <w:bookmarkEnd w:id="1"/>
      <w:r>
        <w:rPr>
          <w:sz w:val="24"/>
          <w:szCs w:val="24"/>
        </w:rPr>
        <w:t xml:space="preserve">To fulfill the purpose of the study, the survey sought to answer the following research questions: </w:t>
      </w:r>
    </w:p>
    <w:p w14:paraId="5A49CAE5" w14:textId="77777777" w:rsidR="00706188" w:rsidRDefault="00000000">
      <w:pPr>
        <w:numPr>
          <w:ilvl w:val="0"/>
          <w:numId w:val="1"/>
        </w:numPr>
        <w:pBdr>
          <w:top w:val="nil"/>
          <w:left w:val="nil"/>
          <w:bottom w:val="nil"/>
          <w:right w:val="nil"/>
          <w:between w:val="nil"/>
        </w:pBdr>
        <w:spacing w:before="120" w:after="120"/>
        <w:rPr>
          <w:color w:val="000000"/>
          <w:sz w:val="24"/>
          <w:szCs w:val="24"/>
        </w:rPr>
      </w:pPr>
      <w:r>
        <w:rPr>
          <w:color w:val="000000"/>
          <w:sz w:val="24"/>
          <w:szCs w:val="24"/>
        </w:rPr>
        <w:t>To what extent is written peer feedback applied in English Academic Writing classes in the Faculty of Foreign Languages at a university in Ho Chi Minh City?</w:t>
      </w:r>
    </w:p>
    <w:p w14:paraId="5BF99186" w14:textId="77777777" w:rsidR="00706188" w:rsidRDefault="00000000">
      <w:pPr>
        <w:numPr>
          <w:ilvl w:val="0"/>
          <w:numId w:val="1"/>
        </w:numPr>
        <w:pBdr>
          <w:top w:val="nil"/>
          <w:left w:val="nil"/>
          <w:bottom w:val="nil"/>
          <w:right w:val="nil"/>
          <w:between w:val="nil"/>
        </w:pBdr>
        <w:spacing w:before="120" w:after="120"/>
        <w:rPr>
          <w:color w:val="000000"/>
          <w:sz w:val="24"/>
          <w:szCs w:val="24"/>
        </w:rPr>
      </w:pPr>
      <w:r>
        <w:rPr>
          <w:color w:val="000000"/>
          <w:sz w:val="24"/>
          <w:szCs w:val="24"/>
        </w:rPr>
        <w:t>What are English-majored students’ attitudes towards written peer feedback applied in Academic Writing classes?</w:t>
      </w:r>
    </w:p>
    <w:p w14:paraId="1050B5D2" w14:textId="77777777" w:rsidR="00706188" w:rsidRDefault="00706188">
      <w:pPr>
        <w:pBdr>
          <w:top w:val="nil"/>
          <w:left w:val="nil"/>
          <w:bottom w:val="nil"/>
          <w:right w:val="nil"/>
          <w:between w:val="nil"/>
        </w:pBdr>
        <w:spacing w:before="120" w:after="120"/>
        <w:ind w:left="720"/>
        <w:rPr>
          <w:color w:val="000000"/>
          <w:sz w:val="24"/>
          <w:szCs w:val="24"/>
        </w:rPr>
      </w:pPr>
    </w:p>
    <w:p w14:paraId="035C0199" w14:textId="77777777" w:rsidR="00706188" w:rsidRPr="004566C0" w:rsidRDefault="00000000">
      <w:pPr>
        <w:pStyle w:val="Heading1"/>
        <w:keepNext w:val="0"/>
        <w:keepLines w:val="0"/>
        <w:spacing w:before="120" w:after="120"/>
        <w:rPr>
          <w:color w:val="C45911" w:themeColor="accent2" w:themeShade="BF"/>
          <w:sz w:val="26"/>
          <w:szCs w:val="26"/>
        </w:rPr>
      </w:pPr>
      <w:r w:rsidRPr="004566C0">
        <w:rPr>
          <w:color w:val="C45911" w:themeColor="accent2" w:themeShade="BF"/>
          <w:sz w:val="26"/>
          <w:szCs w:val="26"/>
        </w:rPr>
        <w:t>Methods</w:t>
      </w:r>
    </w:p>
    <w:p w14:paraId="7BB608EB" w14:textId="77777777" w:rsidR="00706188" w:rsidRDefault="00000000">
      <w:pPr>
        <w:pBdr>
          <w:top w:val="nil"/>
          <w:left w:val="nil"/>
          <w:bottom w:val="nil"/>
          <w:right w:val="nil"/>
          <w:between w:val="nil"/>
        </w:pBdr>
        <w:spacing w:before="120" w:after="120"/>
        <w:rPr>
          <w:i/>
          <w:iCs/>
          <w:color w:val="4472C4"/>
          <w:sz w:val="24"/>
          <w:szCs w:val="24"/>
        </w:rPr>
      </w:pPr>
      <w:bookmarkStart w:id="2" w:name="_heading=h.pbqcszvkfki1" w:colFirst="0" w:colLast="0"/>
      <w:bookmarkEnd w:id="2"/>
      <w:r>
        <w:rPr>
          <w:i/>
          <w:iCs/>
          <w:color w:val="4472C4"/>
          <w:sz w:val="24"/>
          <w:szCs w:val="24"/>
        </w:rPr>
        <w:t>Pedagogical Setting &amp; Participants</w:t>
      </w:r>
    </w:p>
    <w:p w14:paraId="1181245F" w14:textId="77777777" w:rsidR="00706188" w:rsidRDefault="00000000">
      <w:pPr>
        <w:spacing w:before="120" w:after="120"/>
        <w:rPr>
          <w:sz w:val="24"/>
          <w:szCs w:val="24"/>
        </w:rPr>
      </w:pPr>
      <w:r>
        <w:rPr>
          <w:sz w:val="24"/>
          <w:szCs w:val="24"/>
        </w:rPr>
        <w:t>Describing the research context and the sampling methods</w:t>
      </w:r>
    </w:p>
    <w:p w14:paraId="225D13E0" w14:textId="77777777" w:rsidR="00706188" w:rsidRDefault="00000000">
      <w:pPr>
        <w:pStyle w:val="Heading2"/>
        <w:keepNext w:val="0"/>
        <w:keepLines w:val="0"/>
        <w:spacing w:before="120" w:after="120"/>
        <w:rPr>
          <w:color w:val="4472C4"/>
          <w:sz w:val="24"/>
          <w:szCs w:val="24"/>
        </w:rPr>
      </w:pPr>
      <w:bookmarkStart w:id="3" w:name="_heading=h.3l9671umjj1s" w:colFirst="0" w:colLast="0"/>
      <w:bookmarkEnd w:id="3"/>
      <w:r>
        <w:rPr>
          <w:color w:val="4472C4"/>
          <w:sz w:val="24"/>
          <w:szCs w:val="24"/>
        </w:rPr>
        <w:t>Design of the Study</w:t>
      </w:r>
    </w:p>
    <w:p w14:paraId="67D0372A" w14:textId="77777777" w:rsidR="00706188" w:rsidRDefault="00000000">
      <w:pPr>
        <w:spacing w:before="120" w:after="120"/>
        <w:rPr>
          <w:sz w:val="24"/>
          <w:szCs w:val="24"/>
        </w:rPr>
      </w:pPr>
      <w:r>
        <w:rPr>
          <w:sz w:val="24"/>
          <w:szCs w:val="24"/>
        </w:rPr>
        <w:t>Defining the research type that the researchers employed to collect the data.</w:t>
      </w:r>
    </w:p>
    <w:p w14:paraId="39E12857" w14:textId="77777777" w:rsidR="00706188" w:rsidRDefault="00000000">
      <w:pPr>
        <w:pStyle w:val="Heading2"/>
        <w:keepNext w:val="0"/>
        <w:keepLines w:val="0"/>
        <w:spacing w:before="120" w:after="120"/>
        <w:rPr>
          <w:color w:val="4472C4"/>
          <w:sz w:val="24"/>
          <w:szCs w:val="24"/>
        </w:rPr>
      </w:pPr>
      <w:r>
        <w:rPr>
          <w:color w:val="4472C4"/>
          <w:sz w:val="24"/>
          <w:szCs w:val="24"/>
        </w:rPr>
        <w:t>Data collection &amp; analysis</w:t>
      </w:r>
    </w:p>
    <w:p w14:paraId="0DD56288" w14:textId="77777777" w:rsidR="00706188" w:rsidRDefault="00000000">
      <w:pPr>
        <w:spacing w:before="120" w:after="120"/>
        <w:rPr>
          <w:sz w:val="24"/>
          <w:szCs w:val="24"/>
        </w:rPr>
      </w:pPr>
      <w:r>
        <w:rPr>
          <w:sz w:val="24"/>
          <w:szCs w:val="24"/>
        </w:rPr>
        <w:t xml:space="preserve">Describing the procedure of the study, the tools, and methods of analysis to respond to the research questions. </w:t>
      </w:r>
    </w:p>
    <w:p w14:paraId="4E31B57A" w14:textId="77777777" w:rsidR="00706188" w:rsidRDefault="00706188">
      <w:pPr>
        <w:spacing w:before="120" w:after="120"/>
        <w:rPr>
          <w:sz w:val="24"/>
          <w:szCs w:val="24"/>
        </w:rPr>
      </w:pPr>
    </w:p>
    <w:p w14:paraId="095EB52F" w14:textId="77777777" w:rsidR="00706188" w:rsidRPr="004566C0" w:rsidRDefault="00000000">
      <w:pPr>
        <w:pStyle w:val="Heading1"/>
        <w:keepNext w:val="0"/>
        <w:keepLines w:val="0"/>
        <w:spacing w:before="120" w:after="120"/>
        <w:rPr>
          <w:color w:val="C45911" w:themeColor="accent2" w:themeShade="BF"/>
          <w:sz w:val="26"/>
          <w:szCs w:val="26"/>
        </w:rPr>
      </w:pPr>
      <w:bookmarkStart w:id="4" w:name="_heading=h.pybyq6aosh10" w:colFirst="0" w:colLast="0"/>
      <w:bookmarkEnd w:id="4"/>
      <w:r w:rsidRPr="004566C0">
        <w:rPr>
          <w:color w:val="C45911" w:themeColor="accent2" w:themeShade="BF"/>
          <w:sz w:val="26"/>
          <w:szCs w:val="26"/>
        </w:rPr>
        <w:t xml:space="preserve">Results/Findings </w:t>
      </w:r>
    </w:p>
    <w:p w14:paraId="11596EC5" w14:textId="36C34A61" w:rsidR="00706188" w:rsidRDefault="00000000">
      <w:pPr>
        <w:pBdr>
          <w:top w:val="nil"/>
          <w:left w:val="nil"/>
          <w:bottom w:val="nil"/>
          <w:right w:val="nil"/>
          <w:between w:val="nil"/>
        </w:pBdr>
        <w:spacing w:before="120" w:after="120"/>
        <w:rPr>
          <w:i/>
          <w:iCs/>
          <w:color w:val="000000"/>
          <w:sz w:val="24"/>
          <w:szCs w:val="24"/>
        </w:rPr>
      </w:pPr>
      <w:r>
        <w:rPr>
          <w:i/>
          <w:iCs/>
          <w:color w:val="000000"/>
          <w:sz w:val="24"/>
          <w:szCs w:val="24"/>
        </w:rPr>
        <w:t xml:space="preserve">Presenting the results </w:t>
      </w:r>
      <w:proofErr w:type="gramStart"/>
      <w:r w:rsidR="0092680D">
        <w:rPr>
          <w:i/>
          <w:iCs/>
          <w:color w:val="000000"/>
          <w:sz w:val="24"/>
          <w:szCs w:val="24"/>
        </w:rPr>
        <w:t>in</w:t>
      </w:r>
      <w:r>
        <w:rPr>
          <w:i/>
          <w:iCs/>
          <w:color w:val="000000"/>
          <w:sz w:val="24"/>
          <w:szCs w:val="24"/>
        </w:rPr>
        <w:t xml:space="preserve"> light of</w:t>
      </w:r>
      <w:proofErr w:type="gramEnd"/>
      <w:r>
        <w:rPr>
          <w:i/>
          <w:iCs/>
          <w:color w:val="000000"/>
          <w:sz w:val="24"/>
          <w:szCs w:val="24"/>
        </w:rPr>
        <w:t xml:space="preserve"> the research questions.</w:t>
      </w:r>
    </w:p>
    <w:p w14:paraId="2EFB32DD" w14:textId="77777777" w:rsidR="00706188" w:rsidRDefault="00000000">
      <w:pPr>
        <w:pBdr>
          <w:top w:val="nil"/>
          <w:left w:val="nil"/>
          <w:bottom w:val="nil"/>
          <w:right w:val="nil"/>
          <w:between w:val="nil"/>
        </w:pBdr>
        <w:spacing w:before="120" w:after="120"/>
        <w:rPr>
          <w:i/>
          <w:iCs/>
          <w:color w:val="000000"/>
          <w:sz w:val="24"/>
          <w:szCs w:val="24"/>
        </w:rPr>
      </w:pPr>
      <w:r>
        <w:rPr>
          <w:i/>
          <w:iCs/>
          <w:color w:val="000000"/>
          <w:sz w:val="24"/>
          <w:szCs w:val="24"/>
        </w:rPr>
        <w:t>Making use of charts, figures, and tables to present the results.</w:t>
      </w:r>
    </w:p>
    <w:p w14:paraId="5E2871E1" w14:textId="77777777" w:rsidR="0092680D" w:rsidRDefault="0092680D">
      <w:pPr>
        <w:pBdr>
          <w:top w:val="nil"/>
          <w:left w:val="nil"/>
          <w:bottom w:val="nil"/>
          <w:right w:val="nil"/>
          <w:between w:val="nil"/>
        </w:pBdr>
        <w:spacing w:before="120" w:after="120"/>
        <w:rPr>
          <w:i/>
          <w:iCs/>
          <w:color w:val="000000"/>
          <w:sz w:val="24"/>
          <w:szCs w:val="24"/>
        </w:rPr>
      </w:pPr>
    </w:p>
    <w:p w14:paraId="7D11E1D0" w14:textId="77777777" w:rsidR="0092680D" w:rsidRDefault="0092680D">
      <w:pPr>
        <w:pBdr>
          <w:top w:val="nil"/>
          <w:left w:val="nil"/>
          <w:bottom w:val="nil"/>
          <w:right w:val="nil"/>
          <w:between w:val="nil"/>
        </w:pBdr>
        <w:spacing w:before="120" w:after="120"/>
        <w:rPr>
          <w:i/>
          <w:iCs/>
          <w:color w:val="000000"/>
          <w:sz w:val="24"/>
          <w:szCs w:val="24"/>
        </w:rPr>
      </w:pPr>
    </w:p>
    <w:p w14:paraId="4DA1BA3E" w14:textId="77777777" w:rsidR="0092680D" w:rsidRDefault="0092680D">
      <w:pPr>
        <w:pBdr>
          <w:top w:val="nil"/>
          <w:left w:val="nil"/>
          <w:bottom w:val="nil"/>
          <w:right w:val="nil"/>
          <w:between w:val="nil"/>
        </w:pBdr>
        <w:spacing w:before="120" w:after="120"/>
        <w:rPr>
          <w:i/>
          <w:iCs/>
          <w:color w:val="000000"/>
          <w:sz w:val="24"/>
          <w:szCs w:val="24"/>
        </w:rPr>
      </w:pPr>
    </w:p>
    <w:p w14:paraId="5D322F4A" w14:textId="77777777" w:rsidR="0092680D" w:rsidRDefault="0092680D">
      <w:pPr>
        <w:pBdr>
          <w:top w:val="nil"/>
          <w:left w:val="nil"/>
          <w:bottom w:val="nil"/>
          <w:right w:val="nil"/>
          <w:between w:val="nil"/>
        </w:pBdr>
        <w:spacing w:before="120" w:after="120"/>
        <w:rPr>
          <w:i/>
          <w:iCs/>
          <w:color w:val="000000"/>
          <w:sz w:val="24"/>
          <w:szCs w:val="24"/>
        </w:rPr>
      </w:pPr>
    </w:p>
    <w:p w14:paraId="4DCD9CC3" w14:textId="77777777" w:rsidR="0092680D" w:rsidRDefault="0092680D">
      <w:pPr>
        <w:pBdr>
          <w:top w:val="nil"/>
          <w:left w:val="nil"/>
          <w:bottom w:val="nil"/>
          <w:right w:val="nil"/>
          <w:between w:val="nil"/>
        </w:pBdr>
        <w:spacing w:before="120" w:after="120"/>
        <w:rPr>
          <w:i/>
          <w:iCs/>
          <w:color w:val="000000"/>
          <w:sz w:val="24"/>
          <w:szCs w:val="24"/>
        </w:rPr>
      </w:pPr>
    </w:p>
    <w:p w14:paraId="7F9FC067" w14:textId="77777777" w:rsidR="0092680D" w:rsidRDefault="0092680D">
      <w:pPr>
        <w:pBdr>
          <w:top w:val="nil"/>
          <w:left w:val="nil"/>
          <w:bottom w:val="nil"/>
          <w:right w:val="nil"/>
          <w:between w:val="nil"/>
        </w:pBdr>
        <w:spacing w:before="120" w:after="120"/>
        <w:rPr>
          <w:i/>
          <w:iCs/>
          <w:color w:val="000000"/>
          <w:sz w:val="24"/>
          <w:szCs w:val="24"/>
        </w:rPr>
      </w:pPr>
    </w:p>
    <w:p w14:paraId="13C7456D" w14:textId="77777777" w:rsidR="0092680D" w:rsidRDefault="0092680D">
      <w:pPr>
        <w:pBdr>
          <w:top w:val="nil"/>
          <w:left w:val="nil"/>
          <w:bottom w:val="nil"/>
          <w:right w:val="nil"/>
          <w:between w:val="nil"/>
        </w:pBdr>
        <w:spacing w:before="120" w:after="120"/>
        <w:rPr>
          <w:i/>
          <w:iCs/>
          <w:color w:val="000000"/>
          <w:sz w:val="24"/>
          <w:szCs w:val="24"/>
        </w:rPr>
      </w:pPr>
    </w:p>
    <w:p w14:paraId="657A6F83" w14:textId="77777777" w:rsidR="0092680D" w:rsidRDefault="0092680D">
      <w:pPr>
        <w:pBdr>
          <w:top w:val="nil"/>
          <w:left w:val="nil"/>
          <w:bottom w:val="nil"/>
          <w:right w:val="nil"/>
          <w:between w:val="nil"/>
        </w:pBdr>
        <w:spacing w:before="120" w:after="120"/>
        <w:rPr>
          <w:i/>
          <w:iCs/>
          <w:color w:val="000000"/>
          <w:sz w:val="24"/>
          <w:szCs w:val="24"/>
        </w:rPr>
      </w:pPr>
    </w:p>
    <w:p w14:paraId="75DB2412" w14:textId="77777777" w:rsidR="00706188" w:rsidRDefault="00000000">
      <w:pPr>
        <w:pBdr>
          <w:top w:val="nil"/>
          <w:left w:val="nil"/>
          <w:bottom w:val="nil"/>
          <w:right w:val="nil"/>
          <w:between w:val="nil"/>
        </w:pBdr>
        <w:spacing w:before="120" w:after="120"/>
        <w:rPr>
          <w:b/>
          <w:bCs/>
          <w:color w:val="000000"/>
          <w:sz w:val="24"/>
          <w:szCs w:val="24"/>
        </w:rPr>
      </w:pPr>
      <w:bookmarkStart w:id="5" w:name="_heading=h.cc992qm369cb" w:colFirst="0" w:colLast="0"/>
      <w:bookmarkEnd w:id="5"/>
      <w:r>
        <w:rPr>
          <w:color w:val="000000"/>
          <w:sz w:val="24"/>
          <w:szCs w:val="24"/>
        </w:rPr>
        <w:t xml:space="preserve">Table 1. </w:t>
      </w:r>
    </w:p>
    <w:p w14:paraId="7303B3EE" w14:textId="0E174CB2" w:rsidR="00706188" w:rsidRDefault="00000000">
      <w:pPr>
        <w:spacing w:before="120" w:after="120"/>
        <w:rPr>
          <w:sz w:val="24"/>
          <w:szCs w:val="24"/>
        </w:rPr>
      </w:pPr>
      <w:r>
        <w:rPr>
          <w:sz w:val="24"/>
          <w:szCs w:val="24"/>
        </w:rPr>
        <w:t xml:space="preserve">The </w:t>
      </w:r>
      <w:r w:rsidR="0092680D">
        <w:rPr>
          <w:sz w:val="24"/>
          <w:szCs w:val="24"/>
        </w:rPr>
        <w:t>usefulness</w:t>
      </w:r>
      <w:r>
        <w:rPr>
          <w:sz w:val="24"/>
          <w:szCs w:val="24"/>
        </w:rPr>
        <w:t xml:space="preserve"> of written peer feedback on writing revision</w:t>
      </w:r>
      <w:r w:rsidR="0092680D">
        <w:rPr>
          <w:sz w:val="24"/>
          <w:szCs w:val="24"/>
        </w:rPr>
        <w:t>s</w:t>
      </w:r>
    </w:p>
    <w:tbl>
      <w:tblPr>
        <w:tblW w:w="8860" w:type="dxa"/>
        <w:tblLook w:val="04A0" w:firstRow="1" w:lastRow="0" w:firstColumn="1" w:lastColumn="0" w:noHBand="0" w:noVBand="1"/>
      </w:tblPr>
      <w:tblGrid>
        <w:gridCol w:w="680"/>
        <w:gridCol w:w="5360"/>
        <w:gridCol w:w="900"/>
        <w:gridCol w:w="920"/>
        <w:gridCol w:w="1000"/>
      </w:tblGrid>
      <w:tr w:rsidR="0092680D" w:rsidRPr="0092680D" w14:paraId="7F2489A3" w14:textId="77777777" w:rsidTr="0092680D">
        <w:trPr>
          <w:trHeight w:val="340"/>
        </w:trPr>
        <w:tc>
          <w:tcPr>
            <w:tcW w:w="680" w:type="dxa"/>
            <w:tcBorders>
              <w:top w:val="single" w:sz="4" w:space="0" w:color="auto"/>
              <w:left w:val="nil"/>
              <w:bottom w:val="single" w:sz="8" w:space="0" w:color="auto"/>
              <w:right w:val="nil"/>
            </w:tcBorders>
            <w:noWrap/>
            <w:vAlign w:val="bottom"/>
            <w:hideMark/>
          </w:tcPr>
          <w:p w14:paraId="4C774319" w14:textId="77777777" w:rsidR="0092680D" w:rsidRPr="0092680D" w:rsidRDefault="0092680D" w:rsidP="0092680D">
            <w:pPr>
              <w:widowControl/>
              <w:jc w:val="left"/>
              <w:rPr>
                <w:color w:val="000000"/>
                <w:sz w:val="24"/>
                <w:szCs w:val="24"/>
                <w:lang w:val="en-VN"/>
              </w:rPr>
            </w:pPr>
            <w:r w:rsidRPr="0092680D">
              <w:rPr>
                <w:color w:val="000000"/>
                <w:sz w:val="24"/>
                <w:szCs w:val="24"/>
                <w:lang w:val="en-VN"/>
              </w:rPr>
              <w:t>No.</w:t>
            </w:r>
          </w:p>
        </w:tc>
        <w:tc>
          <w:tcPr>
            <w:tcW w:w="5360" w:type="dxa"/>
            <w:tcBorders>
              <w:top w:val="single" w:sz="4" w:space="0" w:color="auto"/>
              <w:left w:val="nil"/>
              <w:bottom w:val="single" w:sz="8" w:space="0" w:color="auto"/>
              <w:right w:val="nil"/>
            </w:tcBorders>
            <w:noWrap/>
            <w:vAlign w:val="bottom"/>
            <w:hideMark/>
          </w:tcPr>
          <w:p w14:paraId="1655EACB" w14:textId="77777777" w:rsidR="0092680D" w:rsidRPr="0092680D" w:rsidRDefault="0092680D" w:rsidP="0092680D">
            <w:pPr>
              <w:widowControl/>
              <w:jc w:val="left"/>
              <w:rPr>
                <w:color w:val="000000"/>
                <w:sz w:val="24"/>
                <w:szCs w:val="24"/>
                <w:lang w:val="en-VN"/>
              </w:rPr>
            </w:pPr>
            <w:r w:rsidRPr="0092680D">
              <w:rPr>
                <w:color w:val="000000"/>
                <w:sz w:val="24"/>
                <w:szCs w:val="24"/>
                <w:lang w:val="en-VN"/>
              </w:rPr>
              <w:t>Usefulness of peer feedback activities</w:t>
            </w:r>
          </w:p>
        </w:tc>
        <w:tc>
          <w:tcPr>
            <w:tcW w:w="900" w:type="dxa"/>
            <w:tcBorders>
              <w:top w:val="single" w:sz="4" w:space="0" w:color="auto"/>
              <w:left w:val="nil"/>
              <w:bottom w:val="single" w:sz="8" w:space="0" w:color="auto"/>
              <w:right w:val="nil"/>
            </w:tcBorders>
            <w:noWrap/>
            <w:vAlign w:val="center"/>
            <w:hideMark/>
          </w:tcPr>
          <w:p w14:paraId="791D1B4D" w14:textId="77777777" w:rsidR="0092680D" w:rsidRPr="0092680D" w:rsidRDefault="0092680D" w:rsidP="0092680D">
            <w:pPr>
              <w:widowControl/>
              <w:jc w:val="center"/>
              <w:rPr>
                <w:color w:val="000000"/>
                <w:sz w:val="24"/>
                <w:szCs w:val="24"/>
                <w:lang w:val="en-VN"/>
              </w:rPr>
            </w:pPr>
            <w:r w:rsidRPr="0092680D">
              <w:rPr>
                <w:color w:val="000000"/>
                <w:sz w:val="24"/>
                <w:szCs w:val="24"/>
                <w:lang w:val="en-VN"/>
              </w:rPr>
              <w:t>n</w:t>
            </w:r>
          </w:p>
        </w:tc>
        <w:tc>
          <w:tcPr>
            <w:tcW w:w="920" w:type="dxa"/>
            <w:tcBorders>
              <w:top w:val="single" w:sz="4" w:space="0" w:color="auto"/>
              <w:left w:val="nil"/>
              <w:bottom w:val="single" w:sz="8" w:space="0" w:color="auto"/>
              <w:right w:val="nil"/>
            </w:tcBorders>
            <w:noWrap/>
            <w:vAlign w:val="center"/>
            <w:hideMark/>
          </w:tcPr>
          <w:p w14:paraId="6CAD4398" w14:textId="77777777" w:rsidR="0092680D" w:rsidRPr="0092680D" w:rsidRDefault="0092680D" w:rsidP="0092680D">
            <w:pPr>
              <w:widowControl/>
              <w:jc w:val="center"/>
              <w:rPr>
                <w:color w:val="000000"/>
                <w:sz w:val="24"/>
                <w:szCs w:val="24"/>
                <w:lang w:val="en-VN"/>
              </w:rPr>
            </w:pPr>
            <w:r w:rsidRPr="0092680D">
              <w:rPr>
                <w:color w:val="000000"/>
                <w:sz w:val="24"/>
                <w:szCs w:val="24"/>
                <w:lang w:val="en-VN"/>
              </w:rPr>
              <w:t>M</w:t>
            </w:r>
          </w:p>
        </w:tc>
        <w:tc>
          <w:tcPr>
            <w:tcW w:w="1000" w:type="dxa"/>
            <w:tcBorders>
              <w:top w:val="single" w:sz="4" w:space="0" w:color="auto"/>
              <w:left w:val="nil"/>
              <w:bottom w:val="single" w:sz="8" w:space="0" w:color="auto"/>
              <w:right w:val="nil"/>
            </w:tcBorders>
            <w:noWrap/>
            <w:vAlign w:val="center"/>
            <w:hideMark/>
          </w:tcPr>
          <w:p w14:paraId="4E070A57" w14:textId="77777777" w:rsidR="0092680D" w:rsidRPr="0092680D" w:rsidRDefault="0092680D" w:rsidP="0092680D">
            <w:pPr>
              <w:widowControl/>
              <w:jc w:val="center"/>
              <w:rPr>
                <w:color w:val="000000"/>
                <w:sz w:val="24"/>
                <w:szCs w:val="24"/>
                <w:lang w:val="en-VN"/>
              </w:rPr>
            </w:pPr>
            <w:r w:rsidRPr="0092680D">
              <w:rPr>
                <w:color w:val="000000"/>
                <w:sz w:val="24"/>
                <w:szCs w:val="24"/>
                <w:lang w:val="en-VN"/>
              </w:rPr>
              <w:t>SD</w:t>
            </w:r>
          </w:p>
        </w:tc>
      </w:tr>
      <w:tr w:rsidR="0092680D" w:rsidRPr="0092680D" w14:paraId="5B94B907" w14:textId="77777777" w:rsidTr="0092680D">
        <w:trPr>
          <w:trHeight w:val="600"/>
        </w:trPr>
        <w:tc>
          <w:tcPr>
            <w:tcW w:w="680" w:type="dxa"/>
            <w:tcBorders>
              <w:top w:val="nil"/>
              <w:left w:val="nil"/>
              <w:bottom w:val="nil"/>
              <w:right w:val="nil"/>
            </w:tcBorders>
            <w:vAlign w:val="center"/>
            <w:hideMark/>
          </w:tcPr>
          <w:p w14:paraId="37C130D8" w14:textId="7D094320" w:rsidR="0092680D" w:rsidRPr="0092680D" w:rsidRDefault="0092680D" w:rsidP="0092680D">
            <w:pPr>
              <w:widowControl/>
              <w:jc w:val="left"/>
              <w:rPr>
                <w:color w:val="000000"/>
                <w:sz w:val="24"/>
                <w:szCs w:val="24"/>
                <w:lang w:val="en-VN"/>
              </w:rPr>
            </w:pPr>
            <w:r w:rsidRPr="0092680D">
              <w:rPr>
                <w:color w:val="000000"/>
                <w:sz w:val="24"/>
                <w:szCs w:val="24"/>
              </w:rPr>
              <w:t>1</w:t>
            </w:r>
          </w:p>
        </w:tc>
        <w:tc>
          <w:tcPr>
            <w:tcW w:w="5360" w:type="dxa"/>
            <w:tcBorders>
              <w:top w:val="nil"/>
              <w:left w:val="nil"/>
              <w:bottom w:val="nil"/>
              <w:right w:val="nil"/>
            </w:tcBorders>
            <w:vAlign w:val="center"/>
            <w:hideMark/>
          </w:tcPr>
          <w:p w14:paraId="097BA743" w14:textId="77777777" w:rsidR="0092680D" w:rsidRPr="0092680D" w:rsidRDefault="0092680D" w:rsidP="0092680D">
            <w:pPr>
              <w:widowControl/>
              <w:jc w:val="left"/>
              <w:rPr>
                <w:color w:val="000000"/>
                <w:sz w:val="24"/>
                <w:szCs w:val="24"/>
                <w:lang w:val="en-VN"/>
              </w:rPr>
            </w:pPr>
            <w:r w:rsidRPr="0092680D">
              <w:rPr>
                <w:color w:val="000000"/>
                <w:sz w:val="24"/>
                <w:szCs w:val="24"/>
              </w:rPr>
              <w:t>I found that my peers’ comments are very useful for my writing revision.</w:t>
            </w:r>
          </w:p>
        </w:tc>
        <w:tc>
          <w:tcPr>
            <w:tcW w:w="900" w:type="dxa"/>
            <w:tcBorders>
              <w:top w:val="nil"/>
              <w:left w:val="nil"/>
              <w:bottom w:val="nil"/>
              <w:right w:val="nil"/>
            </w:tcBorders>
            <w:vAlign w:val="center"/>
            <w:hideMark/>
          </w:tcPr>
          <w:p w14:paraId="67CC722E" w14:textId="77777777" w:rsidR="0092680D" w:rsidRPr="0092680D" w:rsidRDefault="0092680D" w:rsidP="0092680D">
            <w:pPr>
              <w:widowControl/>
              <w:jc w:val="center"/>
              <w:rPr>
                <w:color w:val="000000"/>
                <w:sz w:val="24"/>
                <w:szCs w:val="24"/>
                <w:lang w:val="en-VN"/>
              </w:rPr>
            </w:pPr>
            <w:r w:rsidRPr="0092680D">
              <w:rPr>
                <w:color w:val="000000"/>
                <w:sz w:val="24"/>
                <w:szCs w:val="24"/>
              </w:rPr>
              <w:t>334</w:t>
            </w:r>
          </w:p>
        </w:tc>
        <w:tc>
          <w:tcPr>
            <w:tcW w:w="920" w:type="dxa"/>
            <w:tcBorders>
              <w:top w:val="nil"/>
              <w:left w:val="nil"/>
              <w:bottom w:val="nil"/>
              <w:right w:val="nil"/>
            </w:tcBorders>
            <w:vAlign w:val="center"/>
            <w:hideMark/>
          </w:tcPr>
          <w:p w14:paraId="29453B6F" w14:textId="77777777" w:rsidR="0092680D" w:rsidRPr="0092680D" w:rsidRDefault="0092680D" w:rsidP="0092680D">
            <w:pPr>
              <w:widowControl/>
              <w:jc w:val="center"/>
              <w:rPr>
                <w:color w:val="000000"/>
                <w:sz w:val="24"/>
                <w:szCs w:val="24"/>
                <w:lang w:val="en-VN"/>
              </w:rPr>
            </w:pPr>
            <w:r w:rsidRPr="0092680D">
              <w:rPr>
                <w:color w:val="000000"/>
                <w:sz w:val="24"/>
                <w:szCs w:val="24"/>
              </w:rPr>
              <w:t>4.90</w:t>
            </w:r>
          </w:p>
        </w:tc>
        <w:tc>
          <w:tcPr>
            <w:tcW w:w="1000" w:type="dxa"/>
            <w:tcBorders>
              <w:top w:val="nil"/>
              <w:left w:val="nil"/>
              <w:bottom w:val="nil"/>
              <w:right w:val="nil"/>
            </w:tcBorders>
            <w:vAlign w:val="center"/>
            <w:hideMark/>
          </w:tcPr>
          <w:p w14:paraId="6005DA4E" w14:textId="77777777" w:rsidR="0092680D" w:rsidRPr="0092680D" w:rsidRDefault="0092680D" w:rsidP="0092680D">
            <w:pPr>
              <w:widowControl/>
              <w:jc w:val="center"/>
              <w:rPr>
                <w:color w:val="000000"/>
                <w:sz w:val="24"/>
                <w:szCs w:val="24"/>
                <w:lang w:val="en-VN"/>
              </w:rPr>
            </w:pPr>
            <w:r w:rsidRPr="0092680D">
              <w:rPr>
                <w:color w:val="000000"/>
                <w:sz w:val="24"/>
                <w:szCs w:val="24"/>
              </w:rPr>
              <w:t>1.00</w:t>
            </w:r>
          </w:p>
        </w:tc>
      </w:tr>
      <w:tr w:rsidR="0092680D" w:rsidRPr="0092680D" w14:paraId="6783C26E" w14:textId="77777777" w:rsidTr="0092680D">
        <w:trPr>
          <w:trHeight w:val="600"/>
        </w:trPr>
        <w:tc>
          <w:tcPr>
            <w:tcW w:w="680" w:type="dxa"/>
            <w:tcBorders>
              <w:top w:val="nil"/>
              <w:left w:val="nil"/>
              <w:bottom w:val="nil"/>
              <w:right w:val="nil"/>
            </w:tcBorders>
            <w:vAlign w:val="center"/>
            <w:hideMark/>
          </w:tcPr>
          <w:p w14:paraId="738B2173" w14:textId="0F0F0FB9" w:rsidR="0092680D" w:rsidRPr="0092680D" w:rsidRDefault="0092680D" w:rsidP="0092680D">
            <w:pPr>
              <w:widowControl/>
              <w:jc w:val="left"/>
              <w:rPr>
                <w:color w:val="000000"/>
                <w:sz w:val="24"/>
                <w:szCs w:val="24"/>
                <w:lang w:val="en-VN"/>
              </w:rPr>
            </w:pPr>
            <w:r>
              <w:rPr>
                <w:color w:val="000000"/>
                <w:sz w:val="24"/>
                <w:szCs w:val="24"/>
                <w:lang w:val="en-VN"/>
              </w:rPr>
              <w:t>2</w:t>
            </w:r>
          </w:p>
        </w:tc>
        <w:tc>
          <w:tcPr>
            <w:tcW w:w="5360" w:type="dxa"/>
            <w:tcBorders>
              <w:top w:val="nil"/>
              <w:left w:val="nil"/>
              <w:bottom w:val="nil"/>
              <w:right w:val="nil"/>
            </w:tcBorders>
            <w:vAlign w:val="center"/>
            <w:hideMark/>
          </w:tcPr>
          <w:p w14:paraId="3B8F25CC" w14:textId="77777777" w:rsidR="0092680D" w:rsidRPr="0092680D" w:rsidRDefault="0092680D" w:rsidP="0092680D">
            <w:pPr>
              <w:widowControl/>
              <w:jc w:val="left"/>
              <w:rPr>
                <w:color w:val="000000"/>
                <w:sz w:val="24"/>
                <w:szCs w:val="24"/>
                <w:lang w:val="en-VN"/>
              </w:rPr>
            </w:pPr>
            <w:r w:rsidRPr="0092680D">
              <w:rPr>
                <w:color w:val="000000"/>
                <w:sz w:val="24"/>
                <w:szCs w:val="24"/>
              </w:rPr>
              <w:t xml:space="preserve">Thanks to my written peers’ comments, I can reorganize the ideas in my writing more logically. </w:t>
            </w:r>
          </w:p>
        </w:tc>
        <w:tc>
          <w:tcPr>
            <w:tcW w:w="900" w:type="dxa"/>
            <w:tcBorders>
              <w:top w:val="nil"/>
              <w:left w:val="nil"/>
              <w:bottom w:val="nil"/>
              <w:right w:val="nil"/>
            </w:tcBorders>
            <w:vAlign w:val="center"/>
            <w:hideMark/>
          </w:tcPr>
          <w:p w14:paraId="7DA9E809" w14:textId="77777777" w:rsidR="0092680D" w:rsidRPr="0092680D" w:rsidRDefault="0092680D" w:rsidP="0092680D">
            <w:pPr>
              <w:widowControl/>
              <w:jc w:val="center"/>
              <w:rPr>
                <w:color w:val="000000"/>
                <w:sz w:val="24"/>
                <w:szCs w:val="24"/>
                <w:lang w:val="en-VN"/>
              </w:rPr>
            </w:pPr>
            <w:r w:rsidRPr="0092680D">
              <w:rPr>
                <w:color w:val="000000"/>
                <w:sz w:val="24"/>
                <w:szCs w:val="24"/>
              </w:rPr>
              <w:t>334</w:t>
            </w:r>
          </w:p>
        </w:tc>
        <w:tc>
          <w:tcPr>
            <w:tcW w:w="920" w:type="dxa"/>
            <w:tcBorders>
              <w:top w:val="nil"/>
              <w:left w:val="nil"/>
              <w:bottom w:val="nil"/>
              <w:right w:val="nil"/>
            </w:tcBorders>
            <w:vAlign w:val="center"/>
            <w:hideMark/>
          </w:tcPr>
          <w:p w14:paraId="7A3794CE" w14:textId="77777777" w:rsidR="0092680D" w:rsidRPr="0092680D" w:rsidRDefault="0092680D" w:rsidP="0092680D">
            <w:pPr>
              <w:widowControl/>
              <w:jc w:val="center"/>
              <w:rPr>
                <w:color w:val="000000"/>
                <w:sz w:val="24"/>
                <w:szCs w:val="24"/>
                <w:lang w:val="en-VN"/>
              </w:rPr>
            </w:pPr>
            <w:r w:rsidRPr="0092680D">
              <w:rPr>
                <w:color w:val="000000"/>
                <w:sz w:val="24"/>
                <w:szCs w:val="24"/>
              </w:rPr>
              <w:t>4.98</w:t>
            </w:r>
          </w:p>
        </w:tc>
        <w:tc>
          <w:tcPr>
            <w:tcW w:w="1000" w:type="dxa"/>
            <w:tcBorders>
              <w:top w:val="nil"/>
              <w:left w:val="nil"/>
              <w:bottom w:val="nil"/>
              <w:right w:val="nil"/>
            </w:tcBorders>
            <w:vAlign w:val="center"/>
            <w:hideMark/>
          </w:tcPr>
          <w:p w14:paraId="4154A67C" w14:textId="77777777" w:rsidR="0092680D" w:rsidRPr="0092680D" w:rsidRDefault="0092680D" w:rsidP="0092680D">
            <w:pPr>
              <w:widowControl/>
              <w:jc w:val="center"/>
              <w:rPr>
                <w:color w:val="000000"/>
                <w:sz w:val="24"/>
                <w:szCs w:val="24"/>
                <w:lang w:val="en-VN"/>
              </w:rPr>
            </w:pPr>
            <w:r w:rsidRPr="0092680D">
              <w:rPr>
                <w:color w:val="000000"/>
                <w:sz w:val="24"/>
                <w:szCs w:val="24"/>
              </w:rPr>
              <w:t>0.98</w:t>
            </w:r>
          </w:p>
        </w:tc>
      </w:tr>
      <w:tr w:rsidR="0092680D" w:rsidRPr="0092680D" w14:paraId="6B1775D7" w14:textId="77777777" w:rsidTr="0092680D">
        <w:trPr>
          <w:trHeight w:val="600"/>
        </w:trPr>
        <w:tc>
          <w:tcPr>
            <w:tcW w:w="680" w:type="dxa"/>
            <w:tcBorders>
              <w:top w:val="nil"/>
              <w:left w:val="nil"/>
              <w:bottom w:val="nil"/>
              <w:right w:val="nil"/>
            </w:tcBorders>
            <w:vAlign w:val="center"/>
            <w:hideMark/>
          </w:tcPr>
          <w:p w14:paraId="44C6D891" w14:textId="3D23832F" w:rsidR="0092680D" w:rsidRPr="0092680D" w:rsidRDefault="0092680D" w:rsidP="0092680D">
            <w:pPr>
              <w:widowControl/>
              <w:jc w:val="left"/>
              <w:rPr>
                <w:color w:val="000000"/>
                <w:sz w:val="24"/>
                <w:szCs w:val="24"/>
                <w:lang w:val="en-VN"/>
              </w:rPr>
            </w:pPr>
            <w:r>
              <w:rPr>
                <w:color w:val="000000"/>
                <w:sz w:val="24"/>
                <w:szCs w:val="24"/>
                <w:lang w:val="en-VN"/>
              </w:rPr>
              <w:t>3</w:t>
            </w:r>
          </w:p>
        </w:tc>
        <w:tc>
          <w:tcPr>
            <w:tcW w:w="5360" w:type="dxa"/>
            <w:tcBorders>
              <w:top w:val="nil"/>
              <w:left w:val="nil"/>
              <w:bottom w:val="nil"/>
              <w:right w:val="nil"/>
            </w:tcBorders>
            <w:vAlign w:val="center"/>
            <w:hideMark/>
          </w:tcPr>
          <w:p w14:paraId="1B6F0E04" w14:textId="77777777" w:rsidR="0092680D" w:rsidRPr="0092680D" w:rsidRDefault="0092680D" w:rsidP="0092680D">
            <w:pPr>
              <w:widowControl/>
              <w:jc w:val="left"/>
              <w:rPr>
                <w:color w:val="000000"/>
                <w:sz w:val="24"/>
                <w:szCs w:val="24"/>
                <w:lang w:val="en-VN"/>
              </w:rPr>
            </w:pPr>
            <w:r w:rsidRPr="0092680D">
              <w:rPr>
                <w:color w:val="000000"/>
                <w:sz w:val="24"/>
                <w:szCs w:val="24"/>
              </w:rPr>
              <w:t xml:space="preserve">After each revision based on my peers’ comments, the content of my writing is much more abundant. </w:t>
            </w:r>
          </w:p>
        </w:tc>
        <w:tc>
          <w:tcPr>
            <w:tcW w:w="900" w:type="dxa"/>
            <w:tcBorders>
              <w:top w:val="nil"/>
              <w:left w:val="nil"/>
              <w:bottom w:val="nil"/>
              <w:right w:val="nil"/>
            </w:tcBorders>
            <w:vAlign w:val="center"/>
            <w:hideMark/>
          </w:tcPr>
          <w:p w14:paraId="0E79730B" w14:textId="77777777" w:rsidR="0092680D" w:rsidRPr="0092680D" w:rsidRDefault="0092680D" w:rsidP="0092680D">
            <w:pPr>
              <w:widowControl/>
              <w:jc w:val="center"/>
              <w:rPr>
                <w:color w:val="000000"/>
                <w:sz w:val="24"/>
                <w:szCs w:val="24"/>
                <w:lang w:val="en-VN"/>
              </w:rPr>
            </w:pPr>
            <w:r w:rsidRPr="0092680D">
              <w:rPr>
                <w:color w:val="000000"/>
                <w:sz w:val="24"/>
                <w:szCs w:val="24"/>
              </w:rPr>
              <w:t>334</w:t>
            </w:r>
          </w:p>
        </w:tc>
        <w:tc>
          <w:tcPr>
            <w:tcW w:w="920" w:type="dxa"/>
            <w:tcBorders>
              <w:top w:val="nil"/>
              <w:left w:val="nil"/>
              <w:bottom w:val="nil"/>
              <w:right w:val="nil"/>
            </w:tcBorders>
            <w:vAlign w:val="center"/>
            <w:hideMark/>
          </w:tcPr>
          <w:p w14:paraId="643F1A53" w14:textId="77777777" w:rsidR="0092680D" w:rsidRPr="0092680D" w:rsidRDefault="0092680D" w:rsidP="0092680D">
            <w:pPr>
              <w:widowControl/>
              <w:jc w:val="center"/>
              <w:rPr>
                <w:color w:val="000000"/>
                <w:sz w:val="24"/>
                <w:szCs w:val="24"/>
                <w:lang w:val="en-VN"/>
              </w:rPr>
            </w:pPr>
            <w:r w:rsidRPr="0092680D">
              <w:rPr>
                <w:color w:val="000000"/>
                <w:sz w:val="24"/>
                <w:szCs w:val="24"/>
              </w:rPr>
              <w:t>4.87</w:t>
            </w:r>
          </w:p>
        </w:tc>
        <w:tc>
          <w:tcPr>
            <w:tcW w:w="1000" w:type="dxa"/>
            <w:tcBorders>
              <w:top w:val="nil"/>
              <w:left w:val="nil"/>
              <w:bottom w:val="nil"/>
              <w:right w:val="nil"/>
            </w:tcBorders>
            <w:vAlign w:val="center"/>
            <w:hideMark/>
          </w:tcPr>
          <w:p w14:paraId="63E1DE3B" w14:textId="77777777" w:rsidR="0092680D" w:rsidRPr="0092680D" w:rsidRDefault="0092680D" w:rsidP="0092680D">
            <w:pPr>
              <w:widowControl/>
              <w:jc w:val="center"/>
              <w:rPr>
                <w:color w:val="000000"/>
                <w:sz w:val="24"/>
                <w:szCs w:val="24"/>
                <w:lang w:val="en-VN"/>
              </w:rPr>
            </w:pPr>
            <w:r w:rsidRPr="0092680D">
              <w:rPr>
                <w:color w:val="000000"/>
                <w:sz w:val="24"/>
                <w:szCs w:val="24"/>
              </w:rPr>
              <w:t>1.04</w:t>
            </w:r>
          </w:p>
        </w:tc>
      </w:tr>
      <w:tr w:rsidR="0092680D" w:rsidRPr="0092680D" w14:paraId="63BFFD4D" w14:textId="77777777" w:rsidTr="0092680D">
        <w:trPr>
          <w:trHeight w:val="920"/>
        </w:trPr>
        <w:tc>
          <w:tcPr>
            <w:tcW w:w="680" w:type="dxa"/>
            <w:tcBorders>
              <w:top w:val="nil"/>
              <w:left w:val="nil"/>
              <w:bottom w:val="single" w:sz="8" w:space="0" w:color="auto"/>
              <w:right w:val="nil"/>
            </w:tcBorders>
            <w:vAlign w:val="center"/>
            <w:hideMark/>
          </w:tcPr>
          <w:p w14:paraId="7E10B555" w14:textId="53322B14" w:rsidR="0092680D" w:rsidRPr="0092680D" w:rsidRDefault="0092680D" w:rsidP="0092680D">
            <w:pPr>
              <w:widowControl/>
              <w:jc w:val="left"/>
              <w:rPr>
                <w:color w:val="000000"/>
                <w:sz w:val="24"/>
                <w:szCs w:val="24"/>
                <w:lang w:val="en-VN"/>
              </w:rPr>
            </w:pPr>
            <w:r>
              <w:rPr>
                <w:color w:val="000000"/>
                <w:sz w:val="24"/>
                <w:szCs w:val="24"/>
                <w:lang w:val="en-VN"/>
              </w:rPr>
              <w:t>4</w:t>
            </w:r>
          </w:p>
        </w:tc>
        <w:tc>
          <w:tcPr>
            <w:tcW w:w="5360" w:type="dxa"/>
            <w:tcBorders>
              <w:top w:val="nil"/>
              <w:left w:val="nil"/>
              <w:bottom w:val="single" w:sz="8" w:space="0" w:color="auto"/>
              <w:right w:val="nil"/>
            </w:tcBorders>
            <w:vAlign w:val="center"/>
            <w:hideMark/>
          </w:tcPr>
          <w:p w14:paraId="62098439" w14:textId="77777777" w:rsidR="0092680D" w:rsidRPr="0092680D" w:rsidRDefault="0092680D" w:rsidP="0092680D">
            <w:pPr>
              <w:widowControl/>
              <w:jc w:val="left"/>
              <w:rPr>
                <w:color w:val="000000"/>
                <w:sz w:val="24"/>
                <w:szCs w:val="24"/>
                <w:lang w:val="en-VN"/>
              </w:rPr>
            </w:pPr>
            <w:r w:rsidRPr="0092680D">
              <w:rPr>
                <w:color w:val="000000"/>
                <w:sz w:val="24"/>
                <w:szCs w:val="24"/>
              </w:rPr>
              <w:t xml:space="preserve">After each revision based on my peers’ comments, my writing greatly improved in terms of vocabulary, grammar, and spellings. </w:t>
            </w:r>
          </w:p>
        </w:tc>
        <w:tc>
          <w:tcPr>
            <w:tcW w:w="900" w:type="dxa"/>
            <w:tcBorders>
              <w:top w:val="nil"/>
              <w:left w:val="nil"/>
              <w:bottom w:val="single" w:sz="8" w:space="0" w:color="auto"/>
              <w:right w:val="nil"/>
            </w:tcBorders>
            <w:vAlign w:val="center"/>
            <w:hideMark/>
          </w:tcPr>
          <w:p w14:paraId="222272C6" w14:textId="77777777" w:rsidR="0092680D" w:rsidRPr="0092680D" w:rsidRDefault="0092680D" w:rsidP="0092680D">
            <w:pPr>
              <w:widowControl/>
              <w:jc w:val="center"/>
              <w:rPr>
                <w:color w:val="000000"/>
                <w:sz w:val="24"/>
                <w:szCs w:val="24"/>
                <w:lang w:val="en-VN"/>
              </w:rPr>
            </w:pPr>
            <w:r w:rsidRPr="0092680D">
              <w:rPr>
                <w:color w:val="000000"/>
                <w:sz w:val="24"/>
                <w:szCs w:val="24"/>
              </w:rPr>
              <w:t>334</w:t>
            </w:r>
          </w:p>
        </w:tc>
        <w:tc>
          <w:tcPr>
            <w:tcW w:w="920" w:type="dxa"/>
            <w:tcBorders>
              <w:top w:val="nil"/>
              <w:left w:val="nil"/>
              <w:bottom w:val="single" w:sz="8" w:space="0" w:color="auto"/>
              <w:right w:val="nil"/>
            </w:tcBorders>
            <w:vAlign w:val="center"/>
            <w:hideMark/>
          </w:tcPr>
          <w:p w14:paraId="1E99D745" w14:textId="77777777" w:rsidR="0092680D" w:rsidRPr="0092680D" w:rsidRDefault="0092680D" w:rsidP="0092680D">
            <w:pPr>
              <w:widowControl/>
              <w:jc w:val="center"/>
              <w:rPr>
                <w:color w:val="000000"/>
                <w:sz w:val="24"/>
                <w:szCs w:val="24"/>
                <w:lang w:val="en-VN"/>
              </w:rPr>
            </w:pPr>
            <w:r w:rsidRPr="0092680D">
              <w:rPr>
                <w:color w:val="000000"/>
                <w:sz w:val="24"/>
                <w:szCs w:val="24"/>
              </w:rPr>
              <w:t>4.84</w:t>
            </w:r>
          </w:p>
        </w:tc>
        <w:tc>
          <w:tcPr>
            <w:tcW w:w="1000" w:type="dxa"/>
            <w:tcBorders>
              <w:top w:val="nil"/>
              <w:left w:val="nil"/>
              <w:bottom w:val="single" w:sz="8" w:space="0" w:color="auto"/>
              <w:right w:val="nil"/>
            </w:tcBorders>
            <w:vAlign w:val="center"/>
            <w:hideMark/>
          </w:tcPr>
          <w:p w14:paraId="0EE43488" w14:textId="77777777" w:rsidR="0092680D" w:rsidRPr="0092680D" w:rsidRDefault="0092680D" w:rsidP="0092680D">
            <w:pPr>
              <w:widowControl/>
              <w:jc w:val="center"/>
              <w:rPr>
                <w:color w:val="000000"/>
                <w:sz w:val="24"/>
                <w:szCs w:val="24"/>
                <w:lang w:val="en-VN"/>
              </w:rPr>
            </w:pPr>
            <w:r w:rsidRPr="0092680D">
              <w:rPr>
                <w:color w:val="000000"/>
                <w:sz w:val="24"/>
                <w:szCs w:val="24"/>
              </w:rPr>
              <w:t>1.03</w:t>
            </w:r>
          </w:p>
        </w:tc>
      </w:tr>
    </w:tbl>
    <w:p w14:paraId="4630E04A" w14:textId="77777777" w:rsidR="00706188" w:rsidRDefault="00000000">
      <w:pPr>
        <w:pBdr>
          <w:top w:val="nil"/>
          <w:left w:val="nil"/>
          <w:bottom w:val="nil"/>
          <w:right w:val="nil"/>
          <w:between w:val="nil"/>
        </w:pBdr>
        <w:spacing w:before="120" w:after="120"/>
        <w:rPr>
          <w:color w:val="000000"/>
          <w:sz w:val="24"/>
          <w:szCs w:val="24"/>
        </w:rPr>
      </w:pPr>
      <w:r>
        <w:rPr>
          <w:color w:val="000000"/>
          <w:sz w:val="24"/>
          <w:szCs w:val="24"/>
        </w:rPr>
        <w:t>As can be seen from Table 4, the students highly rated the effects of written peer feedback on writing…</w:t>
      </w:r>
    </w:p>
    <w:p w14:paraId="3F0848FE" w14:textId="77777777" w:rsidR="0092680D" w:rsidRDefault="0092680D">
      <w:pPr>
        <w:pBdr>
          <w:top w:val="nil"/>
          <w:left w:val="nil"/>
          <w:bottom w:val="nil"/>
          <w:right w:val="nil"/>
          <w:between w:val="nil"/>
        </w:pBdr>
        <w:spacing w:before="120" w:after="120"/>
        <w:rPr>
          <w:color w:val="000000"/>
          <w:sz w:val="24"/>
          <w:szCs w:val="24"/>
        </w:rPr>
      </w:pPr>
    </w:p>
    <w:p w14:paraId="5C19537E" w14:textId="77777777" w:rsidR="00706188" w:rsidRPr="004566C0" w:rsidRDefault="00000000" w:rsidP="0092680D">
      <w:pPr>
        <w:pBdr>
          <w:top w:val="nil"/>
          <w:left w:val="nil"/>
          <w:bottom w:val="nil"/>
          <w:right w:val="nil"/>
          <w:between w:val="nil"/>
        </w:pBdr>
        <w:adjustRightInd w:val="0"/>
        <w:snapToGrid w:val="0"/>
        <w:spacing w:before="120" w:after="120"/>
        <w:rPr>
          <w:b/>
          <w:bCs/>
          <w:color w:val="C45911" w:themeColor="accent2" w:themeShade="BF"/>
          <w:sz w:val="26"/>
          <w:szCs w:val="26"/>
        </w:rPr>
      </w:pPr>
      <w:r w:rsidRPr="004566C0">
        <w:rPr>
          <w:b/>
          <w:bCs/>
          <w:color w:val="C45911" w:themeColor="accent2" w:themeShade="BF"/>
          <w:sz w:val="26"/>
          <w:szCs w:val="26"/>
        </w:rPr>
        <w:t>Discussion</w:t>
      </w:r>
    </w:p>
    <w:p w14:paraId="52A4F618" w14:textId="77777777" w:rsidR="00706188" w:rsidRDefault="00000000" w:rsidP="0092680D">
      <w:pPr>
        <w:pBdr>
          <w:top w:val="nil"/>
          <w:left w:val="nil"/>
          <w:bottom w:val="nil"/>
          <w:right w:val="nil"/>
          <w:between w:val="nil"/>
        </w:pBdr>
        <w:adjustRightInd w:val="0"/>
        <w:snapToGrid w:val="0"/>
        <w:spacing w:before="120" w:after="120"/>
        <w:rPr>
          <w:color w:val="000000"/>
          <w:sz w:val="24"/>
          <w:szCs w:val="24"/>
        </w:rPr>
      </w:pPr>
      <w:r>
        <w:rPr>
          <w:color w:val="000000"/>
          <w:sz w:val="24"/>
          <w:szCs w:val="24"/>
        </w:rPr>
        <w:t>Summarizing the results and interpreting the results for the findings</w:t>
      </w:r>
    </w:p>
    <w:p w14:paraId="1D81D116" w14:textId="77777777" w:rsidR="00706188" w:rsidRDefault="00000000" w:rsidP="0092680D">
      <w:pPr>
        <w:pBdr>
          <w:top w:val="nil"/>
          <w:left w:val="nil"/>
          <w:bottom w:val="nil"/>
          <w:right w:val="nil"/>
          <w:between w:val="nil"/>
        </w:pBdr>
        <w:adjustRightInd w:val="0"/>
        <w:snapToGrid w:val="0"/>
        <w:spacing w:before="120" w:after="120"/>
        <w:rPr>
          <w:color w:val="000000"/>
          <w:sz w:val="24"/>
          <w:szCs w:val="24"/>
        </w:rPr>
      </w:pPr>
      <w:r>
        <w:rPr>
          <w:color w:val="000000"/>
          <w:sz w:val="24"/>
          <w:szCs w:val="24"/>
        </w:rPr>
        <w:t>Comparing the results of the current studies to previous studies and theories</w:t>
      </w:r>
    </w:p>
    <w:p w14:paraId="0939CA5F" w14:textId="77777777" w:rsidR="004566C0" w:rsidRDefault="004566C0" w:rsidP="0092680D">
      <w:pPr>
        <w:pBdr>
          <w:top w:val="nil"/>
          <w:left w:val="nil"/>
          <w:bottom w:val="nil"/>
          <w:right w:val="nil"/>
          <w:between w:val="nil"/>
        </w:pBdr>
        <w:adjustRightInd w:val="0"/>
        <w:snapToGrid w:val="0"/>
        <w:spacing w:before="120" w:after="120"/>
        <w:rPr>
          <w:color w:val="000000"/>
          <w:sz w:val="24"/>
          <w:szCs w:val="24"/>
        </w:rPr>
      </w:pPr>
    </w:p>
    <w:p w14:paraId="183EEEB8" w14:textId="77777777" w:rsidR="00706188" w:rsidRPr="004566C0" w:rsidRDefault="00000000" w:rsidP="0092680D">
      <w:pPr>
        <w:pStyle w:val="Heading1"/>
        <w:keepNext w:val="0"/>
        <w:keepLines w:val="0"/>
        <w:adjustRightInd w:val="0"/>
        <w:snapToGrid w:val="0"/>
        <w:spacing w:before="120" w:after="120"/>
        <w:rPr>
          <w:color w:val="C45911" w:themeColor="accent2" w:themeShade="BF"/>
          <w:sz w:val="26"/>
          <w:szCs w:val="26"/>
        </w:rPr>
      </w:pPr>
      <w:bookmarkStart w:id="6" w:name="_heading=h.67jmws9akua" w:colFirst="0" w:colLast="0"/>
      <w:bookmarkEnd w:id="6"/>
      <w:r w:rsidRPr="004566C0">
        <w:rPr>
          <w:color w:val="C45911" w:themeColor="accent2" w:themeShade="BF"/>
          <w:sz w:val="26"/>
          <w:szCs w:val="26"/>
        </w:rPr>
        <w:t>Conclusion</w:t>
      </w:r>
    </w:p>
    <w:p w14:paraId="4158C563" w14:textId="77777777" w:rsidR="00706188" w:rsidRDefault="00000000" w:rsidP="0092680D">
      <w:pPr>
        <w:pBdr>
          <w:top w:val="nil"/>
          <w:left w:val="nil"/>
          <w:bottom w:val="nil"/>
          <w:right w:val="nil"/>
          <w:between w:val="nil"/>
        </w:pBdr>
        <w:adjustRightInd w:val="0"/>
        <w:snapToGrid w:val="0"/>
        <w:spacing w:before="120" w:after="120"/>
        <w:rPr>
          <w:color w:val="000000"/>
          <w:sz w:val="24"/>
          <w:szCs w:val="24"/>
        </w:rPr>
      </w:pPr>
      <w:r>
        <w:rPr>
          <w:color w:val="000000"/>
          <w:sz w:val="24"/>
          <w:szCs w:val="24"/>
        </w:rPr>
        <w:t>Summarizing the results and findings of the studies.</w:t>
      </w:r>
    </w:p>
    <w:p w14:paraId="059937D1" w14:textId="77777777" w:rsidR="00706188" w:rsidRDefault="00000000" w:rsidP="0092680D">
      <w:pPr>
        <w:pBdr>
          <w:top w:val="nil"/>
          <w:left w:val="nil"/>
          <w:bottom w:val="nil"/>
          <w:right w:val="nil"/>
          <w:between w:val="nil"/>
        </w:pBdr>
        <w:adjustRightInd w:val="0"/>
        <w:snapToGrid w:val="0"/>
        <w:spacing w:before="120" w:after="120"/>
        <w:rPr>
          <w:color w:val="000000"/>
          <w:sz w:val="24"/>
          <w:szCs w:val="24"/>
        </w:rPr>
      </w:pPr>
      <w:r>
        <w:rPr>
          <w:color w:val="000000"/>
          <w:sz w:val="24"/>
          <w:szCs w:val="24"/>
        </w:rPr>
        <w:t>Presenting the limitations of the studies and recommendations for future studies.</w:t>
      </w:r>
    </w:p>
    <w:p w14:paraId="61FF0006" w14:textId="00475268" w:rsidR="00706188" w:rsidRPr="004566C0" w:rsidRDefault="00000000" w:rsidP="0092680D">
      <w:pPr>
        <w:pStyle w:val="Heading2"/>
        <w:keepNext w:val="0"/>
        <w:keepLines w:val="0"/>
        <w:adjustRightInd w:val="0"/>
        <w:snapToGrid w:val="0"/>
        <w:spacing w:before="120" w:after="120"/>
        <w:rPr>
          <w:b/>
          <w:bCs/>
          <w:i w:val="0"/>
          <w:iCs w:val="0"/>
          <w:color w:val="C45911" w:themeColor="accent2" w:themeShade="BF"/>
          <w:sz w:val="26"/>
          <w:szCs w:val="26"/>
        </w:rPr>
      </w:pPr>
      <w:r w:rsidRPr="004566C0">
        <w:rPr>
          <w:b/>
          <w:bCs/>
          <w:i w:val="0"/>
          <w:iCs w:val="0"/>
          <w:color w:val="C45911" w:themeColor="accent2" w:themeShade="BF"/>
          <w:sz w:val="26"/>
          <w:szCs w:val="26"/>
        </w:rPr>
        <w:t>Declaration of the use of AI</w:t>
      </w:r>
    </w:p>
    <w:p w14:paraId="0EB0E1BD" w14:textId="77777777" w:rsidR="00706188" w:rsidRDefault="00000000" w:rsidP="0092680D">
      <w:pPr>
        <w:adjustRightInd w:val="0"/>
        <w:snapToGrid w:val="0"/>
        <w:spacing w:before="120" w:after="120"/>
        <w:rPr>
          <w:color w:val="1F1F1F"/>
          <w:sz w:val="24"/>
          <w:szCs w:val="24"/>
        </w:rPr>
      </w:pPr>
      <w:r>
        <w:rPr>
          <w:color w:val="1F1F1F"/>
          <w:sz w:val="24"/>
          <w:szCs w:val="24"/>
        </w:rPr>
        <w:t>Please declare the use of AI, if any. The following is an example:</w:t>
      </w:r>
    </w:p>
    <w:p w14:paraId="32D0D74B" w14:textId="77777777" w:rsidR="00706188" w:rsidRDefault="00000000" w:rsidP="0092680D">
      <w:pPr>
        <w:adjustRightInd w:val="0"/>
        <w:snapToGrid w:val="0"/>
        <w:spacing w:before="120" w:after="120"/>
        <w:rPr>
          <w:color w:val="1F1F1F"/>
          <w:sz w:val="24"/>
          <w:szCs w:val="24"/>
        </w:rPr>
      </w:pPr>
      <w:r>
        <w:rPr>
          <w:color w:val="1F1F1F"/>
          <w:sz w:val="24"/>
          <w:szCs w:val="24"/>
        </w:rPr>
        <w:t>[During the preparation of this work, the authors used Grammarly for proofreading and spell checking. The authors reviewed and edited the content as needed and take full responsibility for the publication's content.]</w:t>
      </w:r>
    </w:p>
    <w:p w14:paraId="10E0249A" w14:textId="77777777" w:rsidR="00706188" w:rsidRPr="004566C0" w:rsidRDefault="00000000" w:rsidP="0092680D">
      <w:pPr>
        <w:pStyle w:val="Heading2"/>
        <w:keepNext w:val="0"/>
        <w:keepLines w:val="0"/>
        <w:adjustRightInd w:val="0"/>
        <w:snapToGrid w:val="0"/>
        <w:spacing w:before="120" w:after="120"/>
        <w:rPr>
          <w:b/>
          <w:bCs/>
          <w:i w:val="0"/>
          <w:iCs w:val="0"/>
          <w:color w:val="C45911" w:themeColor="accent2" w:themeShade="BF"/>
          <w:sz w:val="26"/>
          <w:szCs w:val="26"/>
        </w:rPr>
      </w:pPr>
      <w:bookmarkStart w:id="7" w:name="_heading=h.i6bjx6h4hygi" w:colFirst="0" w:colLast="0"/>
      <w:bookmarkEnd w:id="7"/>
      <w:r w:rsidRPr="004566C0">
        <w:rPr>
          <w:b/>
          <w:bCs/>
          <w:i w:val="0"/>
          <w:iCs w:val="0"/>
          <w:color w:val="C45911" w:themeColor="accent2" w:themeShade="BF"/>
          <w:sz w:val="26"/>
          <w:szCs w:val="26"/>
        </w:rPr>
        <w:t>Declaration of competing interests</w:t>
      </w:r>
    </w:p>
    <w:p w14:paraId="01E8DEF2" w14:textId="77777777" w:rsidR="00706188" w:rsidRDefault="00000000" w:rsidP="0092680D">
      <w:pPr>
        <w:adjustRightInd w:val="0"/>
        <w:snapToGrid w:val="0"/>
        <w:spacing w:before="120" w:after="120"/>
        <w:rPr>
          <w:color w:val="1F1F1F"/>
          <w:sz w:val="24"/>
          <w:szCs w:val="24"/>
        </w:rPr>
      </w:pPr>
      <w:r>
        <w:rPr>
          <w:color w:val="1F1F1F"/>
          <w:sz w:val="24"/>
          <w:szCs w:val="24"/>
        </w:rPr>
        <w:t>[The authors declare that they have no known competing financial interests or personal relationships that could have appeared to influence the work reported in this paper.]</w:t>
      </w:r>
    </w:p>
    <w:p w14:paraId="5DBDA9D4" w14:textId="77777777" w:rsidR="00706188" w:rsidRPr="004566C0" w:rsidRDefault="00000000" w:rsidP="0092680D">
      <w:pPr>
        <w:pStyle w:val="Heading2"/>
        <w:adjustRightInd w:val="0"/>
        <w:snapToGrid w:val="0"/>
        <w:spacing w:before="120" w:after="120"/>
        <w:rPr>
          <w:i w:val="0"/>
          <w:iCs w:val="0"/>
          <w:color w:val="C45911" w:themeColor="accent2" w:themeShade="BF"/>
          <w:sz w:val="26"/>
          <w:szCs w:val="26"/>
        </w:rPr>
      </w:pPr>
      <w:r w:rsidRPr="004566C0">
        <w:rPr>
          <w:b/>
          <w:bCs/>
          <w:i w:val="0"/>
          <w:iCs w:val="0"/>
          <w:color w:val="C45911" w:themeColor="accent2" w:themeShade="BF"/>
          <w:sz w:val="26"/>
          <w:szCs w:val="26"/>
        </w:rPr>
        <w:t>Ethical statement</w:t>
      </w:r>
    </w:p>
    <w:p w14:paraId="50290189" w14:textId="77777777" w:rsidR="00706188" w:rsidRDefault="00000000" w:rsidP="0092680D">
      <w:pPr>
        <w:adjustRightInd w:val="0"/>
        <w:snapToGrid w:val="0"/>
        <w:spacing w:before="120" w:after="120"/>
        <w:rPr>
          <w:color w:val="1F1F1F"/>
          <w:sz w:val="24"/>
          <w:szCs w:val="24"/>
        </w:rPr>
      </w:pPr>
      <w:r>
        <w:rPr>
          <w:color w:val="1F1F1F"/>
          <w:sz w:val="24"/>
          <w:szCs w:val="24"/>
        </w:rPr>
        <w:t>Please state the ethical statement of this research project.</w:t>
      </w:r>
    </w:p>
    <w:p w14:paraId="502CB53E" w14:textId="77777777" w:rsidR="00706188" w:rsidRPr="004566C0" w:rsidRDefault="00000000" w:rsidP="0092680D">
      <w:pPr>
        <w:pStyle w:val="Heading2"/>
        <w:keepNext w:val="0"/>
        <w:keepLines w:val="0"/>
        <w:adjustRightInd w:val="0"/>
        <w:snapToGrid w:val="0"/>
        <w:spacing w:before="120" w:after="120"/>
        <w:rPr>
          <w:b/>
          <w:bCs/>
          <w:i w:val="0"/>
          <w:iCs w:val="0"/>
          <w:color w:val="C45911" w:themeColor="accent2" w:themeShade="BF"/>
          <w:sz w:val="26"/>
          <w:szCs w:val="26"/>
        </w:rPr>
      </w:pPr>
      <w:bookmarkStart w:id="8" w:name="_heading=h.dy2j1lrnjo60" w:colFirst="0" w:colLast="0"/>
      <w:bookmarkEnd w:id="8"/>
      <w:r w:rsidRPr="004566C0">
        <w:rPr>
          <w:b/>
          <w:bCs/>
          <w:i w:val="0"/>
          <w:iCs w:val="0"/>
          <w:color w:val="C45911" w:themeColor="accent2" w:themeShade="BF"/>
          <w:sz w:val="26"/>
          <w:szCs w:val="26"/>
        </w:rPr>
        <w:t>Acknowledgements</w:t>
      </w:r>
    </w:p>
    <w:p w14:paraId="117EF6BA" w14:textId="16B3D7D0" w:rsidR="0092680D" w:rsidRDefault="00000000" w:rsidP="0092680D">
      <w:pPr>
        <w:adjustRightInd w:val="0"/>
        <w:snapToGrid w:val="0"/>
        <w:spacing w:before="120" w:after="120"/>
        <w:rPr>
          <w:color w:val="1F1F1F"/>
          <w:sz w:val="24"/>
          <w:szCs w:val="24"/>
        </w:rPr>
      </w:pPr>
      <w:r>
        <w:rPr>
          <w:color w:val="1F1F1F"/>
          <w:sz w:val="24"/>
          <w:szCs w:val="24"/>
        </w:rPr>
        <w:t xml:space="preserve">We acknowledge the contributions of the participants and the institute where this study took </w:t>
      </w:r>
      <w:r>
        <w:rPr>
          <w:color w:val="1F1F1F"/>
          <w:sz w:val="24"/>
          <w:szCs w:val="24"/>
        </w:rPr>
        <w:lastRenderedPageBreak/>
        <w:t>place.</w:t>
      </w:r>
    </w:p>
    <w:p w14:paraId="0176E73F" w14:textId="77777777" w:rsidR="0092680D" w:rsidRDefault="0092680D" w:rsidP="0092680D">
      <w:pPr>
        <w:adjustRightInd w:val="0"/>
        <w:snapToGrid w:val="0"/>
        <w:spacing w:before="120" w:after="120"/>
        <w:rPr>
          <w:color w:val="1F1F1F"/>
          <w:sz w:val="24"/>
          <w:szCs w:val="24"/>
        </w:rPr>
      </w:pPr>
    </w:p>
    <w:p w14:paraId="0189E9CD" w14:textId="77777777" w:rsidR="0092680D" w:rsidRDefault="0092680D" w:rsidP="0092680D">
      <w:pPr>
        <w:adjustRightInd w:val="0"/>
        <w:snapToGrid w:val="0"/>
        <w:spacing w:before="120" w:after="120"/>
        <w:rPr>
          <w:color w:val="1F1F1F"/>
          <w:sz w:val="24"/>
          <w:szCs w:val="24"/>
        </w:rPr>
      </w:pPr>
    </w:p>
    <w:p w14:paraId="3BB1AD07" w14:textId="4ECBECC6" w:rsidR="00706188" w:rsidRPr="004566C0" w:rsidRDefault="00000000" w:rsidP="0092680D">
      <w:pPr>
        <w:pStyle w:val="Heading1"/>
        <w:keepNext w:val="0"/>
        <w:keepLines w:val="0"/>
        <w:adjustRightInd w:val="0"/>
        <w:snapToGrid w:val="0"/>
        <w:spacing w:before="120" w:after="120"/>
        <w:rPr>
          <w:color w:val="C45911" w:themeColor="accent2" w:themeShade="BF"/>
          <w:sz w:val="26"/>
          <w:szCs w:val="26"/>
        </w:rPr>
      </w:pPr>
      <w:r w:rsidRPr="004566C0">
        <w:rPr>
          <w:color w:val="C45911" w:themeColor="accent2" w:themeShade="BF"/>
          <w:sz w:val="26"/>
          <w:szCs w:val="26"/>
        </w:rPr>
        <w:t>References [APA style]</w:t>
      </w:r>
    </w:p>
    <w:p w14:paraId="2A47AB4E" w14:textId="77777777" w:rsidR="00706188" w:rsidRDefault="00000000" w:rsidP="0092680D">
      <w:pPr>
        <w:adjustRightInd w:val="0"/>
        <w:snapToGrid w:val="0"/>
        <w:spacing w:before="120" w:after="120"/>
        <w:ind w:left="480" w:hanging="480"/>
        <w:rPr>
          <w:sz w:val="24"/>
          <w:szCs w:val="24"/>
        </w:rPr>
      </w:pPr>
      <w:r>
        <w:rPr>
          <w:sz w:val="24"/>
          <w:szCs w:val="24"/>
        </w:rPr>
        <w:t xml:space="preserve">Cheng, W., &amp; Warren, M. (1997). Having second thoughts: Student perceptions before and after a peer assessment exercise. </w:t>
      </w:r>
      <w:r>
        <w:rPr>
          <w:i/>
          <w:iCs/>
          <w:sz w:val="24"/>
          <w:szCs w:val="24"/>
        </w:rPr>
        <w:t>Studies in Higher Education</w:t>
      </w:r>
      <w:r>
        <w:rPr>
          <w:sz w:val="24"/>
          <w:szCs w:val="24"/>
        </w:rPr>
        <w:t xml:space="preserve">, </w:t>
      </w:r>
      <w:r>
        <w:rPr>
          <w:i/>
          <w:iCs/>
          <w:sz w:val="24"/>
          <w:szCs w:val="24"/>
        </w:rPr>
        <w:t>22</w:t>
      </w:r>
      <w:r>
        <w:rPr>
          <w:sz w:val="24"/>
          <w:szCs w:val="24"/>
        </w:rPr>
        <w:t>(2), 233</w:t>
      </w:r>
      <w:sdt>
        <w:sdtPr>
          <w:tag w:val="goog_rdk_0"/>
          <w:id w:val="1846769079"/>
        </w:sdtPr>
        <w:sdtContent>
          <w:r>
            <w:rPr>
              <w:rFonts w:ascii="Gungsuh" w:eastAsia="Gungsuh" w:hAnsi="Gungsuh" w:cs="Gungsuh"/>
              <w:sz w:val="24"/>
              <w:szCs w:val="24"/>
            </w:rPr>
            <w:t xml:space="preserve">−239. </w:t>
          </w:r>
        </w:sdtContent>
      </w:sdt>
      <w:hyperlink r:id="rId9">
        <w:r>
          <w:rPr>
            <w:color w:val="0563C1"/>
            <w:sz w:val="24"/>
            <w:szCs w:val="24"/>
            <w:u w:val="single"/>
          </w:rPr>
          <w:t>https://doi.org/10.1080/03075079712331381064</w:t>
        </w:r>
      </w:hyperlink>
    </w:p>
    <w:p w14:paraId="1A8386EF" w14:textId="77777777" w:rsidR="00706188" w:rsidRDefault="00000000" w:rsidP="0092680D">
      <w:pPr>
        <w:adjustRightInd w:val="0"/>
        <w:snapToGrid w:val="0"/>
        <w:spacing w:before="120" w:after="120"/>
        <w:ind w:left="480" w:hanging="480"/>
        <w:rPr>
          <w:sz w:val="24"/>
          <w:szCs w:val="24"/>
        </w:rPr>
      </w:pPr>
      <w:r>
        <w:rPr>
          <w:sz w:val="24"/>
          <w:szCs w:val="24"/>
        </w:rPr>
        <w:t xml:space="preserve">David, J., &amp; Liss, R. (2006). </w:t>
      </w:r>
      <w:r>
        <w:rPr>
          <w:i/>
          <w:iCs/>
          <w:sz w:val="24"/>
          <w:szCs w:val="24"/>
        </w:rPr>
        <w:t>Effective academic writing 3</w:t>
      </w:r>
      <w:r>
        <w:rPr>
          <w:sz w:val="24"/>
          <w:szCs w:val="24"/>
        </w:rPr>
        <w:t xml:space="preserve"> (1st ed.). USA: Oxford University Press. </w:t>
      </w:r>
    </w:p>
    <w:p w14:paraId="42DC501F" w14:textId="77777777" w:rsidR="00706188" w:rsidRDefault="00000000" w:rsidP="0092680D">
      <w:pPr>
        <w:adjustRightInd w:val="0"/>
        <w:snapToGrid w:val="0"/>
        <w:spacing w:before="120" w:after="120"/>
        <w:ind w:left="480" w:hanging="480"/>
        <w:jc w:val="left"/>
        <w:rPr>
          <w:color w:val="404040"/>
          <w:sz w:val="24"/>
          <w:szCs w:val="24"/>
          <w:highlight w:val="white"/>
        </w:rPr>
      </w:pPr>
      <w:r>
        <w:rPr>
          <w:color w:val="404040"/>
          <w:sz w:val="24"/>
          <w:szCs w:val="24"/>
          <w:highlight w:val="white"/>
        </w:rPr>
        <w:t>Pham, V. P. H. (2023). The Impacts of Collaborative Writing on Individual Writing Skills. </w:t>
      </w:r>
      <w:r>
        <w:rPr>
          <w:i/>
          <w:iCs/>
          <w:color w:val="404040"/>
          <w:sz w:val="24"/>
          <w:szCs w:val="24"/>
        </w:rPr>
        <w:t>Journal of Psycholinguist Research, 52,</w:t>
      </w:r>
      <w:r>
        <w:rPr>
          <w:color w:val="404040"/>
          <w:sz w:val="24"/>
          <w:szCs w:val="24"/>
        </w:rPr>
        <w:t> </w:t>
      </w:r>
      <w:r>
        <w:rPr>
          <w:i/>
          <w:iCs/>
          <w:color w:val="404040"/>
          <w:sz w:val="24"/>
          <w:szCs w:val="24"/>
        </w:rPr>
        <w:t>1221–1236</w:t>
      </w:r>
      <w:r>
        <w:rPr>
          <w:color w:val="404040"/>
          <w:sz w:val="24"/>
          <w:szCs w:val="24"/>
          <w:highlight w:val="white"/>
        </w:rPr>
        <w:t>. </w:t>
      </w:r>
      <w:hyperlink r:id="rId10">
        <w:r>
          <w:rPr>
            <w:color w:val="537CFF"/>
            <w:sz w:val="24"/>
            <w:szCs w:val="24"/>
            <w:u w:val="single"/>
          </w:rPr>
          <w:t>https://doi.org/10.1007/s10936-023-09939-2</w:t>
        </w:r>
      </w:hyperlink>
      <w:r>
        <w:rPr>
          <w:color w:val="404040"/>
          <w:sz w:val="24"/>
          <w:szCs w:val="24"/>
          <w:highlight w:val="white"/>
        </w:rPr>
        <w:t>.</w:t>
      </w:r>
    </w:p>
    <w:p w14:paraId="18FA922D" w14:textId="77777777" w:rsidR="00706188" w:rsidRDefault="00706188">
      <w:pPr>
        <w:spacing w:before="120" w:after="120"/>
        <w:ind w:left="480" w:hanging="480"/>
        <w:jc w:val="left"/>
        <w:rPr>
          <w:sz w:val="24"/>
          <w:szCs w:val="24"/>
        </w:rPr>
      </w:pPr>
    </w:p>
    <w:p w14:paraId="5FC684D0" w14:textId="77777777" w:rsidR="00706188" w:rsidRDefault="00000000">
      <w:pPr>
        <w:spacing w:before="120" w:after="120"/>
        <w:rPr>
          <w:b/>
          <w:bCs/>
          <w:color w:val="ED7D31"/>
          <w:sz w:val="26"/>
          <w:szCs w:val="26"/>
        </w:rPr>
      </w:pPr>
      <w:r>
        <w:rPr>
          <w:b/>
          <w:bCs/>
          <w:color w:val="ED7D31"/>
          <w:sz w:val="26"/>
          <w:szCs w:val="26"/>
        </w:rPr>
        <w:t>Biodata</w:t>
      </w:r>
    </w:p>
    <w:p w14:paraId="5DE20FCE" w14:textId="77777777" w:rsidR="00706188" w:rsidRDefault="00000000">
      <w:pPr>
        <w:spacing w:before="120" w:after="120"/>
        <w:rPr>
          <w:i/>
          <w:iCs/>
          <w:sz w:val="24"/>
          <w:szCs w:val="24"/>
        </w:rPr>
      </w:pPr>
      <w:r>
        <w:rPr>
          <w:i/>
          <w:iCs/>
          <w:sz w:val="24"/>
          <w:szCs w:val="24"/>
        </w:rPr>
        <w:t>Write approx. 50 words, including your job position, institution, country, teaching experience, and research interests.</w:t>
      </w:r>
    </w:p>
    <w:sectPr w:rsidR="00706188" w:rsidSect="0092680D">
      <w:headerReference w:type="even" r:id="rId11"/>
      <w:headerReference w:type="default" r:id="rId12"/>
      <w:footerReference w:type="even" r:id="rId13"/>
      <w:footerReference w:type="default" r:id="rId14"/>
      <w:headerReference w:type="first" r:id="rId15"/>
      <w:pgSz w:w="11901" w:h="16817"/>
      <w:pgMar w:top="1588" w:right="1418" w:bottom="1588" w:left="1418" w:header="851" w:footer="851"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8FB6CE" w14:textId="77777777" w:rsidR="004F3BEF" w:rsidRDefault="004F3BEF">
      <w:r>
        <w:separator/>
      </w:r>
    </w:p>
  </w:endnote>
  <w:endnote w:type="continuationSeparator" w:id="0">
    <w:p w14:paraId="73E84CDE" w14:textId="77777777" w:rsidR="004F3BEF" w:rsidRDefault="004F3B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DA5A9C32-C05F-4942-9E1A-990F81C128E2}"/>
    <w:embedBold r:id="rId2" w:fontKey="{9B254A23-493F-3244-8A88-B569C3D09AAC}"/>
    <w:embedItalic r:id="rId3" w:fontKey="{27756BB9-4DAF-2649-8312-9AACE7D19DC5}"/>
  </w:font>
  <w:font w:name="Calibri">
    <w:panose1 w:val="020F0502020204030204"/>
    <w:charset w:val="00"/>
    <w:family w:val="swiss"/>
    <w:pitch w:val="variable"/>
    <w:sig w:usb0="E0002AFF" w:usb1="C000247B" w:usb2="00000009" w:usb3="00000000" w:csb0="000001FF" w:csb1="00000000"/>
    <w:embedRegular r:id="rId4" w:fontKey="{C007D52B-935D-7347-AE33-6758F1C512F5}"/>
    <w:embedBold r:id="rId5" w:fontKey="{D8B31391-9E44-1D49-944A-143763193F89}"/>
  </w:font>
  <w:font w:name="Calibri Light">
    <w:panose1 w:val="020F0302020204030204"/>
    <w:charset w:val="00"/>
    <w:family w:val="swiss"/>
    <w:pitch w:val="variable"/>
    <w:sig w:usb0="E0002AFF" w:usb1="C000247B" w:usb2="00000009" w:usb3="00000000" w:csb0="000001FF" w:csb1="00000000"/>
    <w:embedRegular r:id="rId6" w:fontKey="{0614F008-B253-924C-AA01-28D4E081E929}"/>
    <w:embedBold r:id="rId7" w:fontKey="{CEBB5C6B-D8AE-814B-9056-A625F2F1856C}"/>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embedItalic r:id="rId8" w:fontKey="{7D838152-DBD8-5D4E-B140-51D758DB7BB5}"/>
  </w:font>
  <w:font w:name="Gungsuh">
    <w:panose1 w:val="02030600000101010101"/>
    <w:charset w:val="81"/>
    <w:family w:val="roman"/>
    <w:pitch w:val="variable"/>
    <w:sig w:usb0="B00002AF" w:usb1="69D77CFB" w:usb2="00000030" w:usb3="00000000" w:csb0="0008009F" w:csb1="00000000"/>
    <w:embedRegular r:id="rId9" w:subsetted="1" w:fontKey="{89566825-E278-E041-878A-F1DF6EFF5D2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E4E821" w14:textId="77777777" w:rsidR="00706188" w:rsidRDefault="00000000">
    <w:pPr>
      <w:pBdr>
        <w:top w:val="nil"/>
        <w:left w:val="nil"/>
        <w:bottom w:val="nil"/>
        <w:right w:val="nil"/>
        <w:between w:val="nil"/>
      </w:pBdr>
      <w:tabs>
        <w:tab w:val="center" w:pos="4153"/>
        <w:tab w:val="right" w:pos="8306"/>
      </w:tabs>
      <w:jc w:val="center"/>
      <w:rPr>
        <w:rFonts w:ascii="Calibri" w:eastAsia="Calibri" w:hAnsi="Calibri" w:cs="Calibri"/>
        <w:color w:val="000000"/>
        <w:sz w:val="18"/>
        <w:szCs w:val="18"/>
      </w:rPr>
    </w:pPr>
    <w:r>
      <w:rPr>
        <w:rFonts w:ascii="Calibri" w:eastAsia="Calibri" w:hAnsi="Calibri" w:cs="Calibri"/>
        <w:color w:val="000000"/>
        <w:sz w:val="18"/>
        <w:szCs w:val="18"/>
      </w:rPr>
      <w:fldChar w:fldCharType="begin"/>
    </w:r>
    <w:r>
      <w:rPr>
        <w:rFonts w:ascii="Calibri" w:eastAsia="Calibri" w:hAnsi="Calibri" w:cs="Calibri"/>
        <w:color w:val="000000"/>
        <w:sz w:val="18"/>
        <w:szCs w:val="18"/>
      </w:rPr>
      <w:instrText>PAGE</w:instrText>
    </w:r>
    <w:r>
      <w:rPr>
        <w:rFonts w:ascii="Calibri" w:eastAsia="Calibri" w:hAnsi="Calibri" w:cs="Calibri"/>
        <w:color w:val="000000"/>
        <w:sz w:val="18"/>
        <w:szCs w:val="18"/>
      </w:rPr>
      <w:fldChar w:fldCharType="separate"/>
    </w:r>
    <w:r w:rsidR="0092680D">
      <w:rPr>
        <w:rFonts w:ascii="Calibri" w:eastAsia="Calibri" w:hAnsi="Calibri" w:cs="Calibri"/>
        <w:noProof/>
        <w:color w:val="000000"/>
        <w:sz w:val="18"/>
        <w:szCs w:val="18"/>
      </w:rPr>
      <w:t>2</w:t>
    </w:r>
    <w:r>
      <w:rPr>
        <w:rFonts w:ascii="Calibri" w:eastAsia="Calibri" w:hAnsi="Calibri" w:cs="Calibri"/>
        <w:color w:val="000000"/>
        <w:sz w:val="18"/>
        <w:szCs w:val="18"/>
      </w:rPr>
      <w:fldChar w:fldCharType="end"/>
    </w:r>
  </w:p>
  <w:p w14:paraId="62AA103B" w14:textId="77777777" w:rsidR="00706188" w:rsidRDefault="00706188">
    <w:pPr>
      <w:pBdr>
        <w:top w:val="nil"/>
        <w:left w:val="nil"/>
        <w:bottom w:val="nil"/>
        <w:right w:val="nil"/>
        <w:between w:val="nil"/>
      </w:pBdr>
      <w:tabs>
        <w:tab w:val="center" w:pos="4153"/>
        <w:tab w:val="right" w:pos="8306"/>
      </w:tabs>
      <w:jc w:val="left"/>
      <w:rPr>
        <w:rFonts w:ascii="Calibri" w:eastAsia="Calibri" w:hAnsi="Calibri" w:cs="Calibri"/>
        <w:color w:val="00000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F9C794" w14:textId="77777777" w:rsidR="00706188" w:rsidRDefault="00000000">
    <w:pPr>
      <w:pBdr>
        <w:top w:val="nil"/>
        <w:left w:val="nil"/>
        <w:bottom w:val="nil"/>
        <w:right w:val="nil"/>
        <w:between w:val="nil"/>
      </w:pBdr>
      <w:tabs>
        <w:tab w:val="center" w:pos="4153"/>
        <w:tab w:val="right" w:pos="8306"/>
      </w:tabs>
      <w:jc w:val="center"/>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92680D">
      <w:rPr>
        <w:noProof/>
        <w:color w:val="000000"/>
        <w:sz w:val="18"/>
        <w:szCs w:val="18"/>
      </w:rPr>
      <w:t>3</w:t>
    </w:r>
    <w:r>
      <w:rPr>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B3B73B0" w14:textId="77777777" w:rsidR="004F3BEF" w:rsidRDefault="004F3BEF">
      <w:r>
        <w:separator/>
      </w:r>
    </w:p>
  </w:footnote>
  <w:footnote w:type="continuationSeparator" w:id="0">
    <w:p w14:paraId="439EBCF7" w14:textId="77777777" w:rsidR="004F3BEF" w:rsidRDefault="004F3B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488F48" w14:textId="77777777" w:rsidR="00706188" w:rsidRDefault="00000000" w:rsidP="0092680D">
    <w:pPr>
      <w:pBdr>
        <w:top w:val="nil"/>
        <w:left w:val="nil"/>
        <w:bottom w:val="single" w:sz="6" w:space="1" w:color="000000"/>
        <w:right w:val="nil"/>
        <w:between w:val="nil"/>
      </w:pBdr>
      <w:tabs>
        <w:tab w:val="center" w:pos="4536"/>
        <w:tab w:val="right" w:pos="9072"/>
      </w:tabs>
      <w:rPr>
        <w:color w:val="000000"/>
        <w:sz w:val="18"/>
        <w:szCs w:val="18"/>
      </w:rPr>
    </w:pPr>
    <w:r>
      <w:rPr>
        <w:color w:val="000000"/>
        <w:sz w:val="18"/>
        <w:szCs w:val="18"/>
      </w:rPr>
      <w:t>ISBN: …………………</w:t>
    </w:r>
    <w:r>
      <w:rPr>
        <w:color w:val="000000"/>
        <w:sz w:val="18"/>
        <w:szCs w:val="18"/>
      </w:rPr>
      <w:tab/>
    </w:r>
    <w:r>
      <w:rPr>
        <w:i/>
        <w:iCs/>
        <w:color w:val="000000"/>
        <w:sz w:val="18"/>
        <w:szCs w:val="18"/>
      </w:rPr>
      <w:t>Author’s name</w:t>
    </w:r>
    <w:r>
      <w:rPr>
        <w:color w:val="000000"/>
        <w:sz w:val="18"/>
        <w:szCs w:val="18"/>
      </w:rPr>
      <w:tab/>
      <w:t xml:space="preserve">Volume </w:t>
    </w:r>
    <w:proofErr w:type="gramStart"/>
    <w:r>
      <w:rPr>
        <w:color w:val="000000"/>
        <w:sz w:val="18"/>
        <w:szCs w:val="18"/>
      </w:rPr>
      <w:t>…;  2026</w:t>
    </w:r>
    <w:proofErr w:type="gram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112E25" w14:textId="77777777" w:rsidR="00706188" w:rsidRDefault="00000000" w:rsidP="0092680D">
    <w:pPr>
      <w:pBdr>
        <w:top w:val="nil"/>
        <w:left w:val="nil"/>
        <w:bottom w:val="single" w:sz="6" w:space="1" w:color="000000"/>
        <w:right w:val="nil"/>
        <w:between w:val="nil"/>
      </w:pBdr>
      <w:tabs>
        <w:tab w:val="center" w:pos="4820"/>
        <w:tab w:val="right" w:pos="9071"/>
      </w:tabs>
      <w:rPr>
        <w:color w:val="000000"/>
        <w:sz w:val="18"/>
        <w:szCs w:val="18"/>
      </w:rPr>
    </w:pPr>
    <w:r>
      <w:rPr>
        <w:color w:val="000000"/>
        <w:sz w:val="20"/>
        <w:szCs w:val="20"/>
      </w:rPr>
      <w:t>https://i-cte.org/proceedings</w:t>
    </w:r>
    <w:r>
      <w:rPr>
        <w:color w:val="000000"/>
        <w:sz w:val="18"/>
        <w:szCs w:val="18"/>
      </w:rPr>
      <w:tab/>
    </w:r>
    <w:r>
      <w:rPr>
        <w:i/>
        <w:iCs/>
        <w:color w:val="000000"/>
        <w:sz w:val="18"/>
        <w:szCs w:val="18"/>
      </w:rPr>
      <w:t>ICTE Conference</w:t>
    </w:r>
    <w:r>
      <w:rPr>
        <w:color w:val="000000"/>
        <w:sz w:val="18"/>
        <w:szCs w:val="18"/>
      </w:rPr>
      <w:t xml:space="preserve"> </w:t>
    </w:r>
    <w:r>
      <w:rPr>
        <w:i/>
        <w:iCs/>
        <w:color w:val="000000"/>
        <w:sz w:val="18"/>
        <w:szCs w:val="18"/>
      </w:rPr>
      <w:t>Proceedings</w:t>
    </w:r>
    <w:r>
      <w:rPr>
        <w:color w:val="000000"/>
        <w:sz w:val="18"/>
        <w:szCs w:val="18"/>
      </w:rPr>
      <w:t xml:space="preserve"> </w:t>
    </w:r>
    <w:r>
      <w:rPr>
        <w:color w:val="000000"/>
        <w:sz w:val="18"/>
        <w:szCs w:val="18"/>
      </w:rPr>
      <w:tab/>
      <w:t>Volume …;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806911" w14:textId="77777777" w:rsidR="00706188" w:rsidRDefault="00000000" w:rsidP="0092680D">
    <w:pPr>
      <w:pBdr>
        <w:top w:val="nil"/>
        <w:left w:val="nil"/>
        <w:bottom w:val="single" w:sz="6" w:space="1" w:color="000000"/>
        <w:right w:val="nil"/>
        <w:between w:val="nil"/>
      </w:pBdr>
      <w:tabs>
        <w:tab w:val="center" w:pos="4820"/>
        <w:tab w:val="right" w:pos="9072"/>
      </w:tabs>
      <w:rPr>
        <w:color w:val="000000"/>
        <w:sz w:val="18"/>
        <w:szCs w:val="18"/>
      </w:rPr>
    </w:pPr>
    <w:r>
      <w:rPr>
        <w:color w:val="000000"/>
        <w:sz w:val="18"/>
        <w:szCs w:val="18"/>
      </w:rPr>
      <w:t>ICTEP – ISSN: 2834-0000</w:t>
    </w:r>
    <w:r>
      <w:rPr>
        <w:color w:val="000000"/>
        <w:sz w:val="18"/>
        <w:szCs w:val="18"/>
      </w:rPr>
      <w:tab/>
    </w:r>
    <w:r>
      <w:rPr>
        <w:i/>
        <w:iCs/>
        <w:color w:val="000000"/>
        <w:sz w:val="18"/>
        <w:szCs w:val="18"/>
      </w:rPr>
      <w:t>ICTE Conference</w:t>
    </w:r>
    <w:r>
      <w:rPr>
        <w:color w:val="000000"/>
        <w:sz w:val="18"/>
        <w:szCs w:val="18"/>
      </w:rPr>
      <w:t xml:space="preserve"> </w:t>
    </w:r>
    <w:r>
      <w:rPr>
        <w:i/>
        <w:iCs/>
        <w:color w:val="000000"/>
        <w:sz w:val="18"/>
        <w:szCs w:val="18"/>
      </w:rPr>
      <w:t>Proceedings</w:t>
    </w:r>
    <w:r>
      <w:rPr>
        <w:color w:val="000000"/>
        <w:sz w:val="18"/>
        <w:szCs w:val="18"/>
      </w:rPr>
      <w:tab/>
      <w:t>Volume…;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3BF16BF"/>
    <w:multiLevelType w:val="multilevel"/>
    <w:tmpl w:val="9350CE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5237881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6188"/>
    <w:rsid w:val="004566C0"/>
    <w:rsid w:val="004F3BEF"/>
    <w:rsid w:val="00706188"/>
    <w:rsid w:val="0092680D"/>
    <w:rsid w:val="00BE3F80"/>
    <w:rsid w:val="00F25250"/>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3D76F87F"/>
  <w15:docId w15:val="{1FDE6844-365C-CB44-8369-52CFE2B5A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1"/>
        <w:szCs w:val="21"/>
        <w:lang w:val="en"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1"/>
    <w:uiPriority w:val="9"/>
    <w:qFormat/>
    <w:pPr>
      <w:keepNext/>
      <w:keepLines/>
      <w:spacing w:after="80"/>
      <w:outlineLvl w:val="0"/>
    </w:pPr>
    <w:rPr>
      <w:b/>
      <w:bCs/>
      <w:sz w:val="20"/>
      <w:szCs w:val="20"/>
    </w:rPr>
  </w:style>
  <w:style w:type="paragraph" w:styleId="Heading2">
    <w:name w:val="heading 2"/>
    <w:basedOn w:val="Normal"/>
    <w:next w:val="Normal"/>
    <w:link w:val="Heading2Char"/>
    <w:uiPriority w:val="9"/>
    <w:unhideWhenUsed/>
    <w:qFormat/>
    <w:pPr>
      <w:keepNext/>
      <w:keepLines/>
      <w:spacing w:after="80"/>
      <w:outlineLvl w:val="1"/>
    </w:pPr>
    <w:rPr>
      <w:i/>
      <w:iCs/>
      <w:sz w:val="20"/>
      <w:szCs w:val="20"/>
    </w:rPr>
  </w:style>
  <w:style w:type="paragraph" w:styleId="Heading3">
    <w:name w:val="heading 3"/>
    <w:basedOn w:val="Normal"/>
    <w:next w:val="Normal"/>
    <w:link w:val="Heading3Char"/>
    <w:uiPriority w:val="9"/>
    <w:semiHidden/>
    <w:unhideWhenUsed/>
    <w:qFormat/>
    <w:pPr>
      <w:keepNext/>
      <w:keepLines/>
      <w:spacing w:before="40"/>
      <w:outlineLvl w:val="2"/>
    </w:pPr>
    <w:rPr>
      <w:rFonts w:ascii="Calibri" w:eastAsia="Calibri" w:hAnsi="Calibri" w:cs="Calibri"/>
      <w:color w:val="1F3863"/>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1Char">
    <w:name w:val="Heading 1 Char"/>
    <w:basedOn w:val="DefaultParagraphFont"/>
    <w:uiPriority w:val="9"/>
    <w:rsid w:val="00134980"/>
    <w:rPr>
      <w:rFonts w:asciiTheme="majorHAnsi" w:eastAsiaTheme="majorEastAsia" w:hAnsiTheme="majorHAnsi" w:cstheme="majorBidi"/>
      <w:color w:val="2F5496" w:themeColor="accent1" w:themeShade="BF"/>
      <w:kern w:val="2"/>
      <w:sz w:val="32"/>
      <w:szCs w:val="32"/>
      <w:lang w:eastAsia="zh-CN"/>
    </w:rPr>
  </w:style>
  <w:style w:type="character" w:customStyle="1" w:styleId="Heading2Char">
    <w:name w:val="Heading 2 Char"/>
    <w:basedOn w:val="DefaultParagraphFont"/>
    <w:link w:val="Heading2"/>
    <w:uiPriority w:val="99"/>
    <w:qFormat/>
    <w:rsid w:val="00134980"/>
    <w:rPr>
      <w:rFonts w:eastAsia="SimSun" w:cs="Times New Roman"/>
      <w:bCs/>
      <w:i/>
      <w:sz w:val="20"/>
      <w:szCs w:val="32"/>
      <w:lang w:eastAsia="zh-CN"/>
    </w:rPr>
  </w:style>
  <w:style w:type="character" w:customStyle="1" w:styleId="Heading1Char1">
    <w:name w:val="Heading 1 Char1"/>
    <w:link w:val="Heading1"/>
    <w:uiPriority w:val="9"/>
    <w:qFormat/>
    <w:rsid w:val="00134980"/>
    <w:rPr>
      <w:rFonts w:eastAsia="SimSun" w:cs="Times New Roman"/>
      <w:b/>
      <w:bCs/>
      <w:kern w:val="44"/>
      <w:sz w:val="20"/>
      <w:szCs w:val="44"/>
      <w:lang w:eastAsia="zh-CN"/>
    </w:rPr>
  </w:style>
  <w:style w:type="paragraph" w:styleId="Header">
    <w:name w:val="header"/>
    <w:basedOn w:val="Normal"/>
    <w:link w:val="HeaderChar1"/>
    <w:uiPriority w:val="99"/>
    <w:unhideWhenUsed/>
    <w:qFormat/>
    <w:rsid w:val="00134980"/>
    <w:pPr>
      <w:pBdr>
        <w:bottom w:val="single" w:sz="6" w:space="1" w:color="auto"/>
      </w:pBdr>
      <w:tabs>
        <w:tab w:val="center" w:pos="4153"/>
        <w:tab w:val="right" w:pos="8306"/>
      </w:tabs>
      <w:snapToGrid w:val="0"/>
      <w:jc w:val="center"/>
    </w:pPr>
    <w:rPr>
      <w:rFonts w:ascii="Calibri" w:hAnsi="Calibri"/>
      <w:sz w:val="18"/>
      <w:szCs w:val="18"/>
    </w:rPr>
  </w:style>
  <w:style w:type="character" w:customStyle="1" w:styleId="HeaderChar">
    <w:name w:val="Header Char"/>
    <w:basedOn w:val="DefaultParagraphFont"/>
    <w:uiPriority w:val="99"/>
    <w:semiHidden/>
    <w:rsid w:val="00134980"/>
    <w:rPr>
      <w:rFonts w:eastAsia="SimSun" w:cs="Times New Roman"/>
      <w:kern w:val="2"/>
      <w:sz w:val="21"/>
      <w:szCs w:val="24"/>
      <w:lang w:eastAsia="zh-CN"/>
    </w:rPr>
  </w:style>
  <w:style w:type="character" w:customStyle="1" w:styleId="HeaderChar1">
    <w:name w:val="Header Char1"/>
    <w:link w:val="Header"/>
    <w:uiPriority w:val="99"/>
    <w:qFormat/>
    <w:rsid w:val="00134980"/>
    <w:rPr>
      <w:rFonts w:ascii="Calibri" w:eastAsia="SimSun" w:hAnsi="Calibri" w:cs="Times New Roman"/>
      <w:sz w:val="18"/>
      <w:szCs w:val="18"/>
      <w:lang w:eastAsia="zh-CN"/>
    </w:rPr>
  </w:style>
  <w:style w:type="paragraph" w:styleId="Footer">
    <w:name w:val="footer"/>
    <w:basedOn w:val="Normal"/>
    <w:link w:val="FooterChar1"/>
    <w:uiPriority w:val="99"/>
    <w:unhideWhenUsed/>
    <w:qFormat/>
    <w:rsid w:val="00134980"/>
    <w:pPr>
      <w:tabs>
        <w:tab w:val="center" w:pos="4153"/>
        <w:tab w:val="right" w:pos="8306"/>
      </w:tabs>
      <w:snapToGrid w:val="0"/>
      <w:jc w:val="left"/>
    </w:pPr>
    <w:rPr>
      <w:rFonts w:ascii="Calibri" w:hAnsi="Calibri"/>
      <w:sz w:val="18"/>
      <w:szCs w:val="18"/>
    </w:rPr>
  </w:style>
  <w:style w:type="character" w:customStyle="1" w:styleId="FooterChar">
    <w:name w:val="Footer Char"/>
    <w:basedOn w:val="DefaultParagraphFont"/>
    <w:uiPriority w:val="99"/>
    <w:rsid w:val="00134980"/>
    <w:rPr>
      <w:rFonts w:eastAsia="SimSun" w:cs="Times New Roman"/>
      <w:kern w:val="2"/>
      <w:sz w:val="21"/>
      <w:szCs w:val="24"/>
      <w:lang w:eastAsia="zh-CN"/>
    </w:rPr>
  </w:style>
  <w:style w:type="character" w:customStyle="1" w:styleId="FooterChar1">
    <w:name w:val="Footer Char1"/>
    <w:link w:val="Footer"/>
    <w:uiPriority w:val="99"/>
    <w:qFormat/>
    <w:rsid w:val="00134980"/>
    <w:rPr>
      <w:rFonts w:ascii="Calibri" w:eastAsia="SimSun" w:hAnsi="Calibri" w:cs="Times New Roman"/>
      <w:sz w:val="18"/>
      <w:szCs w:val="18"/>
      <w:lang w:eastAsia="zh-CN"/>
    </w:rPr>
  </w:style>
  <w:style w:type="paragraph" w:styleId="ListParagraph">
    <w:name w:val="List Paragraph"/>
    <w:basedOn w:val="Normal"/>
    <w:link w:val="ListParagraphChar"/>
    <w:uiPriority w:val="34"/>
    <w:qFormat/>
    <w:rsid w:val="00134980"/>
    <w:pPr>
      <w:ind w:firstLineChars="200" w:firstLine="420"/>
    </w:pPr>
    <w:rPr>
      <w:rFonts w:ascii="Calibri" w:hAnsi="Calibri"/>
      <w:szCs w:val="22"/>
    </w:rPr>
  </w:style>
  <w:style w:type="paragraph" w:styleId="Caption">
    <w:name w:val="caption"/>
    <w:basedOn w:val="Normal"/>
    <w:next w:val="Normal"/>
    <w:qFormat/>
    <w:rsid w:val="00134980"/>
    <w:pPr>
      <w:widowControl/>
      <w:jc w:val="center"/>
    </w:pPr>
    <w:rPr>
      <w:b/>
      <w:bCs/>
      <w:sz w:val="20"/>
      <w:szCs w:val="20"/>
    </w:rPr>
  </w:style>
  <w:style w:type="character" w:customStyle="1" w:styleId="ListParagraphChar">
    <w:name w:val="List Paragraph Char"/>
    <w:link w:val="ListParagraph"/>
    <w:uiPriority w:val="34"/>
    <w:rsid w:val="00134980"/>
    <w:rPr>
      <w:rFonts w:ascii="Calibri" w:eastAsia="SimSun" w:hAnsi="Calibri" w:cs="Times New Roman"/>
      <w:kern w:val="2"/>
      <w:sz w:val="21"/>
      <w:lang w:eastAsia="zh-CN"/>
    </w:rPr>
  </w:style>
  <w:style w:type="paragraph" w:customStyle="1" w:styleId="level3">
    <w:name w:val="level3"/>
    <w:basedOn w:val="Heading3"/>
    <w:link w:val="level3Char"/>
    <w:qFormat/>
    <w:rsid w:val="00134980"/>
    <w:pPr>
      <w:widowControl/>
      <w:spacing w:before="200" w:line="276" w:lineRule="auto"/>
      <w:jc w:val="left"/>
    </w:pPr>
    <w:rPr>
      <w:rFonts w:eastAsia="Times New Roman" w:cs="Times New Roman"/>
      <w:b/>
      <w:bCs/>
      <w:color w:val="000000"/>
      <w:lang w:val="en-GB"/>
    </w:rPr>
  </w:style>
  <w:style w:type="character" w:customStyle="1" w:styleId="level3Char">
    <w:name w:val="level3 Char"/>
    <w:basedOn w:val="Heading3Char"/>
    <w:link w:val="level3"/>
    <w:rsid w:val="00134980"/>
    <w:rPr>
      <w:rFonts w:asciiTheme="majorHAnsi" w:eastAsia="Times New Roman" w:hAnsiTheme="majorHAnsi" w:cs="Times New Roman"/>
      <w:b/>
      <w:bCs/>
      <w:color w:val="000000"/>
      <w:kern w:val="2"/>
      <w:szCs w:val="24"/>
      <w:lang w:val="en-GB" w:eastAsia="zh-CN"/>
    </w:rPr>
  </w:style>
  <w:style w:type="character" w:customStyle="1" w:styleId="Heading3Char">
    <w:name w:val="Heading 3 Char"/>
    <w:basedOn w:val="DefaultParagraphFont"/>
    <w:link w:val="Heading3"/>
    <w:uiPriority w:val="9"/>
    <w:semiHidden/>
    <w:rsid w:val="00134980"/>
    <w:rPr>
      <w:rFonts w:asciiTheme="majorHAnsi" w:eastAsiaTheme="majorEastAsia" w:hAnsiTheme="majorHAnsi" w:cstheme="majorBidi"/>
      <w:color w:val="1F3763" w:themeColor="accent1" w:themeShade="7F"/>
      <w:kern w:val="2"/>
      <w:szCs w:val="24"/>
      <w:lang w:eastAsia="zh-CN"/>
    </w:rPr>
  </w:style>
  <w:style w:type="character" w:styleId="Hyperlink">
    <w:name w:val="Hyperlink"/>
    <w:basedOn w:val="DefaultParagraphFont"/>
    <w:uiPriority w:val="99"/>
    <w:unhideWhenUsed/>
    <w:rsid w:val="000D38C9"/>
    <w:rPr>
      <w:color w:val="0563C1" w:themeColor="hyperlink"/>
      <w:u w:val="single"/>
    </w:rPr>
  </w:style>
  <w:style w:type="character" w:styleId="UnresolvedMention">
    <w:name w:val="Unresolved Mention"/>
    <w:basedOn w:val="DefaultParagraphFont"/>
    <w:uiPriority w:val="99"/>
    <w:semiHidden/>
    <w:unhideWhenUsed/>
    <w:rsid w:val="000D38C9"/>
    <w:rPr>
      <w:color w:val="605E5C"/>
      <w:shd w:val="clear" w:color="auto" w:fill="E1DFDD"/>
    </w:rPr>
  </w:style>
  <w:style w:type="character" w:customStyle="1" w:styleId="apple-converted-space">
    <w:name w:val="apple-converted-space"/>
    <w:basedOn w:val="DefaultParagraphFont"/>
    <w:rsid w:val="005E2344"/>
  </w:style>
  <w:style w:type="character" w:customStyle="1" w:styleId="u-visually-hidden">
    <w:name w:val="u-visually-hidden"/>
    <w:basedOn w:val="DefaultParagraphFont"/>
    <w:rsid w:val="005E2344"/>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15" w:type="dxa"/>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doi.org/10.1007/s10936-023-09939-2"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5VV4dooRNshFp2ONJ8vb6nf93g==">CgMxLjAaFAoBMBIPCg0IB0IJEgdHdW5nc3VoMg5oLjM5NHM2OXA2ZGRoZzIOaC5oaWVrem1kazk2ZHgyDmgucGJxY3N6dmtma2kxMg5oLjNsOTY3MXVtamoxczIOaC5weWJ5cTZhb3NoMTAyDmguY2M5OTJxbTM2OWNiMg1oLjY3am13czlha3VhMg5oLmk2Ymp4Nmg0aHlnaTIOaC5keTJqMWxybmpvNjA4AHIhMWNpY2tUdGp1dmo2TjlnSi1sSy1adGp3WWg2X2g2b3Uz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949</Words>
  <Characters>5415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 Pham Vu Phi</dc:creator>
  <cp:lastModifiedBy>Phạm Vũ Phi Hổ</cp:lastModifiedBy>
  <cp:revision>3</cp:revision>
  <dcterms:created xsi:type="dcterms:W3CDTF">2022-09-07T16:27:00Z</dcterms:created>
  <dcterms:modified xsi:type="dcterms:W3CDTF">2026-10-08T10:25:00Z</dcterms:modified>
</cp:coreProperties>
</file>