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AFA63" w14:textId="428E72D1" w:rsidR="00134980" w:rsidRPr="00230BF9" w:rsidRDefault="00134980" w:rsidP="00134980">
      <w:pPr>
        <w:spacing w:before="200" w:after="200" w:line="400" w:lineRule="exact"/>
        <w:jc w:val="center"/>
        <w:rPr>
          <w:b/>
          <w:bCs/>
          <w:sz w:val="26"/>
          <w:szCs w:val="26"/>
        </w:rPr>
      </w:pPr>
      <w:r w:rsidRPr="00230BF9">
        <w:rPr>
          <w:b/>
          <w:bCs/>
          <w:sz w:val="26"/>
          <w:szCs w:val="26"/>
        </w:rPr>
        <w:t xml:space="preserve">[Title] </w:t>
      </w:r>
      <w:r w:rsidRPr="00A45453">
        <w:rPr>
          <w:b/>
          <w:bCs/>
          <w:color w:val="ED7D31" w:themeColor="accent2"/>
          <w:sz w:val="26"/>
          <w:szCs w:val="26"/>
        </w:rPr>
        <w:t xml:space="preserve">No More Than 17 Words and Use </w:t>
      </w:r>
      <w:r w:rsidR="007419A8" w:rsidRPr="00A45453">
        <w:rPr>
          <w:b/>
          <w:bCs/>
          <w:color w:val="ED7D31" w:themeColor="accent2"/>
          <w:sz w:val="26"/>
          <w:szCs w:val="26"/>
        </w:rPr>
        <w:t>"</w:t>
      </w:r>
      <w:r w:rsidRPr="00A45453">
        <w:rPr>
          <w:b/>
          <w:bCs/>
          <w:color w:val="ED7D31" w:themeColor="accent2"/>
          <w:sz w:val="26"/>
          <w:szCs w:val="26"/>
        </w:rPr>
        <w:t>Title Case</w:t>
      </w:r>
      <w:r w:rsidR="007419A8" w:rsidRPr="00A45453">
        <w:rPr>
          <w:b/>
          <w:bCs/>
          <w:color w:val="ED7D31" w:themeColor="accent2"/>
          <w:sz w:val="26"/>
          <w:szCs w:val="26"/>
        </w:rPr>
        <w:t>"</w:t>
      </w:r>
      <w:r w:rsidRPr="00230BF9">
        <w:rPr>
          <w:b/>
          <w:bCs/>
          <w:sz w:val="26"/>
          <w:szCs w:val="26"/>
        </w:rPr>
        <w:t>… [size 1</w:t>
      </w:r>
      <w:r w:rsidR="00230BF9">
        <w:rPr>
          <w:b/>
          <w:bCs/>
          <w:sz w:val="26"/>
          <w:szCs w:val="26"/>
        </w:rPr>
        <w:t>3</w:t>
      </w:r>
      <w:r w:rsidRPr="00230BF9">
        <w:rPr>
          <w:b/>
          <w:bCs/>
          <w:sz w:val="26"/>
          <w:szCs w:val="26"/>
        </w:rPr>
        <w:t>]</w:t>
      </w:r>
    </w:p>
    <w:p w14:paraId="29749D61" w14:textId="5F70A6F3" w:rsidR="00134980" w:rsidRPr="009F6799" w:rsidRDefault="00541138" w:rsidP="00134980">
      <w:pPr>
        <w:spacing w:after="80" w:line="240" w:lineRule="exact"/>
        <w:jc w:val="center"/>
        <w:rPr>
          <w:sz w:val="24"/>
          <w:vertAlign w:val="superscript"/>
          <w:lang w:val="vi-VN"/>
        </w:rPr>
      </w:pPr>
      <w:r w:rsidRPr="00230BF9">
        <w:rPr>
          <w:sz w:val="24"/>
          <w:lang w:val="vi-VN"/>
        </w:rPr>
        <w:t>Andrew P. Lian</w:t>
      </w:r>
      <w:r w:rsidR="00134980" w:rsidRPr="00230BF9">
        <w:rPr>
          <w:sz w:val="24"/>
          <w:vertAlign w:val="superscript"/>
        </w:rPr>
        <w:t>1</w:t>
      </w:r>
      <w:r w:rsidR="00F24DDE">
        <w:rPr>
          <w:sz w:val="24"/>
          <w:vertAlign w:val="superscript"/>
        </w:rPr>
        <w:t>*</w:t>
      </w:r>
      <w:r w:rsidR="00134980" w:rsidRPr="00230BF9">
        <w:rPr>
          <w:sz w:val="24"/>
        </w:rPr>
        <w:t xml:space="preserve">, </w:t>
      </w:r>
      <w:r w:rsidRPr="00230BF9">
        <w:rPr>
          <w:sz w:val="24"/>
          <w:lang w:val="vi-VN"/>
        </w:rPr>
        <w:t>Daniel Brown</w:t>
      </w:r>
      <w:r w:rsidR="009F6799" w:rsidRPr="00230BF9">
        <w:rPr>
          <w:sz w:val="24"/>
          <w:vertAlign w:val="superscript"/>
          <w:lang w:val="vi-VN"/>
        </w:rPr>
        <w:t>2</w:t>
      </w:r>
      <w:r w:rsidR="009F6799" w:rsidRPr="00230BF9">
        <w:rPr>
          <w:b/>
          <w:bCs/>
          <w:sz w:val="26"/>
          <w:szCs w:val="26"/>
        </w:rPr>
        <w:t xml:space="preserve"> </w:t>
      </w:r>
      <w:r w:rsidR="009F6799" w:rsidRPr="009F6799">
        <w:rPr>
          <w:b/>
          <w:bCs/>
          <w:sz w:val="24"/>
        </w:rPr>
        <w:t>[size 12]</w:t>
      </w:r>
    </w:p>
    <w:p w14:paraId="3BE8E030" w14:textId="77777777" w:rsidR="00C809AD" w:rsidRPr="00230BF9" w:rsidRDefault="00C809AD" w:rsidP="00134980">
      <w:pPr>
        <w:spacing w:after="80" w:line="240" w:lineRule="exact"/>
        <w:jc w:val="center"/>
        <w:rPr>
          <w:sz w:val="24"/>
        </w:rPr>
      </w:pPr>
    </w:p>
    <w:p w14:paraId="79C65DFD" w14:textId="7ABDE886" w:rsidR="00134980" w:rsidRPr="00C809AD" w:rsidRDefault="00134980" w:rsidP="00A24414">
      <w:pPr>
        <w:spacing w:line="240" w:lineRule="exact"/>
        <w:rPr>
          <w:sz w:val="22"/>
          <w:szCs w:val="22"/>
        </w:rPr>
      </w:pPr>
      <w:r w:rsidRPr="00230BF9">
        <w:rPr>
          <w:sz w:val="22"/>
          <w:szCs w:val="22"/>
          <w:vertAlign w:val="superscript"/>
        </w:rPr>
        <w:t xml:space="preserve">1 </w:t>
      </w:r>
      <w:r w:rsidRPr="00C809AD">
        <w:rPr>
          <w:sz w:val="22"/>
          <w:szCs w:val="22"/>
        </w:rPr>
        <w:t>Name of affiliation of first author</w:t>
      </w:r>
      <w:r w:rsidRPr="00C809AD">
        <w:rPr>
          <w:sz w:val="22"/>
          <w:szCs w:val="22"/>
          <w:lang w:val="vi-VN"/>
        </w:rPr>
        <w:t xml:space="preserve">, </w:t>
      </w:r>
      <w:r w:rsidRPr="00C809AD">
        <w:rPr>
          <w:sz w:val="22"/>
          <w:szCs w:val="22"/>
        </w:rPr>
        <w:t>Country</w:t>
      </w:r>
      <w:r w:rsidR="009F6799">
        <w:rPr>
          <w:sz w:val="22"/>
          <w:szCs w:val="22"/>
        </w:rPr>
        <w:t xml:space="preserve"> [Size 11]</w:t>
      </w:r>
    </w:p>
    <w:p w14:paraId="4A10A540" w14:textId="2737982C" w:rsidR="00134980" w:rsidRPr="00C809AD" w:rsidRDefault="00134980" w:rsidP="00A24414">
      <w:pPr>
        <w:spacing w:line="240" w:lineRule="exact"/>
        <w:rPr>
          <w:sz w:val="22"/>
          <w:szCs w:val="22"/>
          <w:lang w:val="vi-VN"/>
        </w:rPr>
      </w:pPr>
      <w:r w:rsidRPr="00C809AD">
        <w:rPr>
          <w:sz w:val="22"/>
          <w:szCs w:val="22"/>
          <w:vertAlign w:val="superscript"/>
          <w:lang w:val="vi-VN"/>
        </w:rPr>
        <w:t xml:space="preserve">2 </w:t>
      </w:r>
      <w:r w:rsidRPr="00C809AD">
        <w:rPr>
          <w:sz w:val="22"/>
          <w:szCs w:val="22"/>
        </w:rPr>
        <w:t>Name of affiliation of second author</w:t>
      </w:r>
      <w:r w:rsidRPr="00C809AD">
        <w:rPr>
          <w:sz w:val="22"/>
          <w:szCs w:val="22"/>
          <w:lang w:val="vi-VN"/>
        </w:rPr>
        <w:t xml:space="preserve">, </w:t>
      </w:r>
      <w:r w:rsidRPr="00C809AD">
        <w:rPr>
          <w:sz w:val="22"/>
          <w:szCs w:val="22"/>
        </w:rPr>
        <w:t>Country</w:t>
      </w:r>
    </w:p>
    <w:p w14:paraId="39104E37" w14:textId="05758CD6" w:rsidR="00F24DDE" w:rsidRPr="00C809AD" w:rsidRDefault="00F24DDE" w:rsidP="00A24414">
      <w:pPr>
        <w:spacing w:line="240" w:lineRule="exact"/>
        <w:rPr>
          <w:sz w:val="22"/>
          <w:szCs w:val="22"/>
          <w:lang w:val="vi-VN"/>
        </w:rPr>
      </w:pPr>
      <w:r w:rsidRPr="00C809AD">
        <w:rPr>
          <w:sz w:val="22"/>
          <w:szCs w:val="22"/>
          <w:vertAlign w:val="superscript"/>
        </w:rPr>
        <w:t>*</w:t>
      </w:r>
      <w:r w:rsidR="00134980" w:rsidRPr="00C809AD">
        <w:rPr>
          <w:sz w:val="22"/>
          <w:szCs w:val="22"/>
          <w:lang w:val="vi-VN"/>
        </w:rPr>
        <w:t>Correspond</w:t>
      </w:r>
      <w:r w:rsidR="006907C0" w:rsidRPr="00C809AD">
        <w:rPr>
          <w:sz w:val="22"/>
          <w:szCs w:val="22"/>
          <w:lang w:val="vi-VN"/>
        </w:rPr>
        <w:t>ing author</w:t>
      </w:r>
      <w:r w:rsidR="007419A8">
        <w:rPr>
          <w:sz w:val="22"/>
          <w:szCs w:val="22"/>
          <w:lang w:val="vi-VN"/>
        </w:rPr>
        <w:t>'</w:t>
      </w:r>
      <w:r w:rsidR="006907C0" w:rsidRPr="00C809AD">
        <w:rPr>
          <w:sz w:val="22"/>
          <w:szCs w:val="22"/>
          <w:lang w:val="vi-VN"/>
        </w:rPr>
        <w:t>s email:</w:t>
      </w:r>
      <w:r w:rsidR="00134980" w:rsidRPr="00C809AD">
        <w:rPr>
          <w:rFonts w:hint="eastAsia"/>
          <w:sz w:val="22"/>
          <w:szCs w:val="22"/>
          <w:lang w:val="vi-VN"/>
        </w:rPr>
        <w:t xml:space="preserve"> </w:t>
      </w:r>
    </w:p>
    <w:p w14:paraId="1FF2260A" w14:textId="19FD4F1D" w:rsidR="00C809AD" w:rsidRDefault="0089365B" w:rsidP="00A24414">
      <w:r w:rsidRPr="0089365B">
        <w:rPr>
          <w:vertAlign w:val="superscript"/>
        </w:rPr>
        <w:t>*</w:t>
      </w:r>
      <w:r>
        <w:t xml:space="preserve">ORCID: </w:t>
      </w:r>
    </w:p>
    <w:p w14:paraId="25D0CD19" w14:textId="77777777" w:rsidR="00A24414" w:rsidRPr="0089365B" w:rsidRDefault="00A24414" w:rsidP="00A24414"/>
    <w:p w14:paraId="303075CC" w14:textId="04881EC7" w:rsidR="00F24DDE" w:rsidRDefault="00A24414" w:rsidP="00A24414">
      <w:pPr>
        <w:rPr>
          <w:sz w:val="22"/>
          <w:szCs w:val="22"/>
        </w:rPr>
      </w:pPr>
      <w:r w:rsidRPr="00DF642C">
        <w:rPr>
          <w:sz w:val="20"/>
          <w:szCs w:val="20"/>
          <w:vertAlign w:val="superscript"/>
        </w:rPr>
        <w:t>®</w:t>
      </w:r>
      <w:r>
        <w:rPr>
          <w:sz w:val="20"/>
          <w:szCs w:val="20"/>
          <w:vertAlign w:val="superscript"/>
        </w:rPr>
        <w:t xml:space="preserve"> </w:t>
      </w:r>
      <w:r w:rsidRPr="00DF642C">
        <w:rPr>
          <w:sz w:val="20"/>
          <w:szCs w:val="20"/>
        </w:rPr>
        <w:t xml:space="preserve">Copyright </w:t>
      </w:r>
      <w:r>
        <w:rPr>
          <w:sz w:val="20"/>
          <w:szCs w:val="20"/>
        </w:rPr>
        <w:t xml:space="preserve">(c) </w:t>
      </w:r>
      <w:r w:rsidRPr="00DF642C">
        <w:rPr>
          <w:sz w:val="20"/>
          <w:szCs w:val="20"/>
        </w:rPr>
        <w:t>202</w:t>
      </w:r>
      <w:r w:rsidR="004F1C13">
        <w:rPr>
          <w:sz w:val="20"/>
          <w:szCs w:val="20"/>
          <w:lang w:val="vi-VN"/>
        </w:rPr>
        <w:t>4</w:t>
      </w:r>
      <w:r>
        <w:rPr>
          <w:sz w:val="20"/>
          <w:szCs w:val="20"/>
        </w:rPr>
        <w:t xml:space="preserve"> </w:t>
      </w:r>
      <w:r w:rsidR="007419A8">
        <w:rPr>
          <w:sz w:val="20"/>
          <w:szCs w:val="20"/>
        </w:rPr>
        <w:t>authors</w:t>
      </w:r>
    </w:p>
    <w:p w14:paraId="017B530C" w14:textId="77777777" w:rsidR="00EE39E5" w:rsidRPr="00562CE8" w:rsidRDefault="00EE39E5" w:rsidP="00F24DDE">
      <w:pPr>
        <w:rPr>
          <w:lang w:val="vi-VN"/>
        </w:rPr>
      </w:pPr>
    </w:p>
    <w:p w14:paraId="6FEFE223" w14:textId="0819EEC7" w:rsidR="00AF0F98" w:rsidRPr="004F1C13" w:rsidRDefault="00AF0F98" w:rsidP="006C5352">
      <w:pPr>
        <w:tabs>
          <w:tab w:val="left" w:pos="2410"/>
          <w:tab w:val="left" w:pos="4820"/>
          <w:tab w:val="right" w:pos="9071"/>
        </w:tabs>
        <w:rPr>
          <w:rFonts w:eastAsia="Times New Roman"/>
          <w:kern w:val="0"/>
          <w:sz w:val="20"/>
          <w:szCs w:val="20"/>
          <w:lang w:val="vi-VN" w:eastAsia="en-US"/>
        </w:rPr>
      </w:pPr>
      <w:r w:rsidRPr="00B80DA4">
        <w:rPr>
          <w:rFonts w:eastAsia="Times New Roman"/>
          <w:kern w:val="0"/>
          <w:sz w:val="20"/>
          <w:szCs w:val="20"/>
          <w:lang w:eastAsia="en-US"/>
        </w:rPr>
        <w:t xml:space="preserve">Received: </w:t>
      </w:r>
      <w:proofErr w:type="gramStart"/>
      <w:r w:rsidRPr="00B80DA4">
        <w:rPr>
          <w:rFonts w:eastAsia="Times New Roman"/>
          <w:kern w:val="0"/>
          <w:sz w:val="20"/>
          <w:szCs w:val="20"/>
          <w:lang w:eastAsia="en-US"/>
        </w:rPr>
        <w:t>..../</w:t>
      </w:r>
      <w:proofErr w:type="gramEnd"/>
      <w:r w:rsidRPr="00B80DA4">
        <w:rPr>
          <w:rFonts w:eastAsia="Times New Roman"/>
          <w:kern w:val="0"/>
          <w:sz w:val="20"/>
          <w:szCs w:val="20"/>
          <w:lang w:eastAsia="en-US"/>
        </w:rPr>
        <w:t>...../202</w:t>
      </w:r>
      <w:r w:rsidR="001C1B2F">
        <w:rPr>
          <w:rFonts w:eastAsia="Times New Roman"/>
          <w:kern w:val="0"/>
          <w:sz w:val="20"/>
          <w:szCs w:val="20"/>
          <w:lang w:val="vi-VN" w:eastAsia="en-US"/>
        </w:rPr>
        <w:t>4</w:t>
      </w:r>
      <w:r w:rsidR="009A28D2" w:rsidRPr="00562CE8">
        <w:rPr>
          <w:rFonts w:eastAsia="Times New Roman"/>
          <w:kern w:val="0"/>
          <w:sz w:val="20"/>
          <w:szCs w:val="20"/>
          <w:lang w:eastAsia="en-US"/>
        </w:rPr>
        <w:t xml:space="preserve"> </w:t>
      </w:r>
      <w:r w:rsidR="00AE2C93" w:rsidRPr="00562CE8">
        <w:rPr>
          <w:rFonts w:eastAsia="Times New Roman"/>
          <w:kern w:val="0"/>
          <w:sz w:val="20"/>
          <w:szCs w:val="20"/>
          <w:lang w:eastAsia="en-US"/>
        </w:rPr>
        <w:tab/>
      </w:r>
      <w:r w:rsidR="009A28D2" w:rsidRPr="00B80DA4">
        <w:rPr>
          <w:rFonts w:eastAsia="Times New Roman"/>
          <w:kern w:val="0"/>
          <w:sz w:val="20"/>
          <w:szCs w:val="20"/>
          <w:lang w:eastAsia="en-US"/>
        </w:rPr>
        <w:t>Revision: ..../...../202</w:t>
      </w:r>
      <w:r w:rsidR="001C1B2F">
        <w:rPr>
          <w:rFonts w:eastAsia="Times New Roman"/>
          <w:kern w:val="0"/>
          <w:sz w:val="20"/>
          <w:szCs w:val="20"/>
          <w:lang w:val="vi-VN" w:eastAsia="en-US"/>
        </w:rPr>
        <w:t>4</w:t>
      </w:r>
      <w:r w:rsidR="00AE2C93" w:rsidRPr="00562CE8">
        <w:rPr>
          <w:rFonts w:eastAsia="Times New Roman"/>
          <w:kern w:val="0"/>
          <w:sz w:val="20"/>
          <w:szCs w:val="20"/>
          <w:lang w:eastAsia="en-US"/>
        </w:rPr>
        <w:tab/>
      </w:r>
      <w:r w:rsidR="00AE2C93" w:rsidRPr="00B80DA4">
        <w:rPr>
          <w:rFonts w:eastAsia="Times New Roman"/>
          <w:kern w:val="0"/>
          <w:sz w:val="20"/>
          <w:szCs w:val="20"/>
          <w:lang w:eastAsia="en-US"/>
        </w:rPr>
        <w:t>Accepted: ..../...../202</w:t>
      </w:r>
      <w:r w:rsidR="001C1B2F">
        <w:rPr>
          <w:rFonts w:eastAsia="Times New Roman"/>
          <w:kern w:val="0"/>
          <w:sz w:val="20"/>
          <w:szCs w:val="20"/>
          <w:lang w:val="vi-VN" w:eastAsia="en-US"/>
        </w:rPr>
        <w:t>4</w:t>
      </w:r>
      <w:r w:rsidR="00AE2C93" w:rsidRPr="00562CE8">
        <w:rPr>
          <w:rFonts w:eastAsia="Times New Roman"/>
          <w:kern w:val="0"/>
          <w:sz w:val="20"/>
          <w:szCs w:val="20"/>
          <w:lang w:eastAsia="en-US"/>
        </w:rPr>
        <w:tab/>
      </w:r>
      <w:r w:rsidR="00AE2C93" w:rsidRPr="00B80DA4">
        <w:rPr>
          <w:rFonts w:eastAsia="Times New Roman"/>
          <w:kern w:val="0"/>
          <w:sz w:val="20"/>
          <w:szCs w:val="20"/>
          <w:lang w:eastAsia="en-US"/>
        </w:rPr>
        <w:t>Online: ..../...../202</w:t>
      </w:r>
      <w:r w:rsidR="004F1C13">
        <w:rPr>
          <w:rFonts w:eastAsia="Times New Roman"/>
          <w:kern w:val="0"/>
          <w:sz w:val="20"/>
          <w:szCs w:val="20"/>
          <w:lang w:val="vi-VN" w:eastAsia="en-US"/>
        </w:rPr>
        <w:t>4</w:t>
      </w:r>
    </w:p>
    <w:tbl>
      <w:tblPr>
        <w:tblW w:w="9294" w:type="dxa"/>
        <w:tblCellMar>
          <w:top w:w="15" w:type="dxa"/>
        </w:tblCellMar>
        <w:tblLook w:val="04A0" w:firstRow="1" w:lastRow="0" w:firstColumn="1" w:lastColumn="0" w:noHBand="0" w:noVBand="1"/>
      </w:tblPr>
      <w:tblGrid>
        <w:gridCol w:w="2368"/>
        <w:gridCol w:w="6704"/>
        <w:gridCol w:w="222"/>
      </w:tblGrid>
      <w:tr w:rsidR="00D022F7" w:rsidRPr="00D022F7" w14:paraId="74BFD5D7" w14:textId="77777777" w:rsidTr="00D022F7">
        <w:trPr>
          <w:gridAfter w:val="1"/>
          <w:wAfter w:w="222" w:type="dxa"/>
          <w:trHeight w:val="330"/>
        </w:trPr>
        <w:tc>
          <w:tcPr>
            <w:tcW w:w="2368" w:type="dxa"/>
            <w:tcBorders>
              <w:top w:val="single" w:sz="4" w:space="0" w:color="auto"/>
              <w:left w:val="nil"/>
              <w:bottom w:val="single" w:sz="8" w:space="0" w:color="auto"/>
              <w:right w:val="nil"/>
            </w:tcBorders>
            <w:shd w:val="clear" w:color="auto" w:fill="auto"/>
            <w:vAlign w:val="center"/>
            <w:hideMark/>
          </w:tcPr>
          <w:p w14:paraId="24FED771" w14:textId="77777777" w:rsidR="00D022F7" w:rsidRPr="00D022F7" w:rsidRDefault="00D022F7" w:rsidP="00D022F7">
            <w:pPr>
              <w:widowControl/>
              <w:jc w:val="center"/>
              <w:rPr>
                <w:rFonts w:eastAsia="Times New Roman"/>
                <w:b/>
                <w:bCs/>
                <w:color w:val="000000"/>
                <w:kern w:val="0"/>
                <w:sz w:val="24"/>
                <w:lang w:eastAsia="en-US"/>
              </w:rPr>
            </w:pPr>
            <w:r w:rsidRPr="00D022F7">
              <w:rPr>
                <w:rFonts w:eastAsia="Times New Roman"/>
                <w:b/>
                <w:bCs/>
                <w:color w:val="000000"/>
                <w:kern w:val="0"/>
                <w:sz w:val="24"/>
                <w:lang w:eastAsia="en-US"/>
              </w:rPr>
              <w:t> </w:t>
            </w:r>
          </w:p>
        </w:tc>
        <w:tc>
          <w:tcPr>
            <w:tcW w:w="6704" w:type="dxa"/>
            <w:tcBorders>
              <w:top w:val="single" w:sz="4" w:space="0" w:color="auto"/>
              <w:left w:val="nil"/>
              <w:bottom w:val="single" w:sz="8" w:space="0" w:color="auto"/>
              <w:right w:val="nil"/>
            </w:tcBorders>
            <w:shd w:val="clear" w:color="auto" w:fill="auto"/>
            <w:vAlign w:val="center"/>
            <w:hideMark/>
          </w:tcPr>
          <w:p w14:paraId="5F9BBD73" w14:textId="77777777" w:rsidR="00D022F7" w:rsidRPr="00D022F7" w:rsidRDefault="00D022F7" w:rsidP="00D022F7">
            <w:pPr>
              <w:widowControl/>
              <w:jc w:val="center"/>
              <w:rPr>
                <w:rFonts w:eastAsia="Times New Roman"/>
                <w:b/>
                <w:bCs/>
                <w:color w:val="000000"/>
                <w:kern w:val="0"/>
                <w:sz w:val="24"/>
                <w:lang w:eastAsia="en-US"/>
              </w:rPr>
            </w:pPr>
            <w:r w:rsidRPr="00A5159D">
              <w:rPr>
                <w:rFonts w:eastAsia="Times New Roman"/>
                <w:b/>
                <w:bCs/>
                <w:color w:val="ED7D31" w:themeColor="accent2"/>
                <w:kern w:val="0"/>
                <w:sz w:val="24"/>
                <w:lang w:eastAsia="en-US"/>
              </w:rPr>
              <w:t>ABSTRACT</w:t>
            </w:r>
          </w:p>
        </w:tc>
      </w:tr>
      <w:tr w:rsidR="00D022F7" w:rsidRPr="00D022F7" w14:paraId="6D7A839E" w14:textId="77777777" w:rsidTr="00D022F7">
        <w:trPr>
          <w:gridAfter w:val="1"/>
          <w:wAfter w:w="222" w:type="dxa"/>
          <w:trHeight w:val="1080"/>
        </w:trPr>
        <w:tc>
          <w:tcPr>
            <w:tcW w:w="2368" w:type="dxa"/>
            <w:vMerge w:val="restart"/>
            <w:tcBorders>
              <w:top w:val="nil"/>
              <w:left w:val="nil"/>
              <w:bottom w:val="single" w:sz="8" w:space="0" w:color="000000"/>
              <w:right w:val="nil"/>
            </w:tcBorders>
            <w:shd w:val="clear" w:color="auto" w:fill="auto"/>
            <w:vAlign w:val="bottom"/>
            <w:hideMark/>
          </w:tcPr>
          <w:p w14:paraId="7E7B9CFA" w14:textId="77777777" w:rsidR="00D022F7" w:rsidRPr="00D022F7" w:rsidRDefault="00D022F7" w:rsidP="00D022F7">
            <w:pPr>
              <w:widowControl/>
              <w:jc w:val="left"/>
              <w:rPr>
                <w:rFonts w:eastAsia="Times New Roman"/>
                <w:color w:val="000000"/>
                <w:kern w:val="0"/>
                <w:sz w:val="24"/>
                <w:lang w:eastAsia="en-US"/>
              </w:rPr>
            </w:pPr>
            <w:r w:rsidRPr="00A5159D">
              <w:rPr>
                <w:rFonts w:eastAsia="Times New Roman"/>
                <w:b/>
                <w:bCs/>
                <w:color w:val="ED7D31" w:themeColor="accent2"/>
                <w:kern w:val="0"/>
                <w:sz w:val="24"/>
                <w:lang w:eastAsia="en-US"/>
              </w:rPr>
              <w:t>Keywords</w:t>
            </w:r>
            <w:r w:rsidRPr="00D022F7">
              <w:rPr>
                <w:rFonts w:eastAsia="Times New Roman"/>
                <w:color w:val="000000"/>
                <w:kern w:val="0"/>
                <w:sz w:val="24"/>
                <w:lang w:eastAsia="en-US"/>
              </w:rPr>
              <w:t>: [from 3 – 5 keywords]</w:t>
            </w:r>
          </w:p>
        </w:tc>
        <w:tc>
          <w:tcPr>
            <w:tcW w:w="6704" w:type="dxa"/>
            <w:vMerge w:val="restart"/>
            <w:tcBorders>
              <w:top w:val="nil"/>
              <w:left w:val="nil"/>
              <w:bottom w:val="single" w:sz="8" w:space="0" w:color="000000"/>
              <w:right w:val="nil"/>
            </w:tcBorders>
            <w:shd w:val="clear" w:color="auto" w:fill="auto"/>
            <w:hideMark/>
          </w:tcPr>
          <w:p w14:paraId="1513EFC0" w14:textId="2A8310E5" w:rsidR="00D022F7" w:rsidRPr="00562CE8" w:rsidRDefault="00D022F7" w:rsidP="00D022F7">
            <w:pPr>
              <w:widowControl/>
              <w:rPr>
                <w:sz w:val="24"/>
              </w:rPr>
            </w:pPr>
            <w:r w:rsidRPr="00562CE8">
              <w:rPr>
                <w:sz w:val="24"/>
              </w:rPr>
              <w:t>The purpose of this study is to …. [between 1</w:t>
            </w:r>
            <w:r w:rsidR="00A5159D">
              <w:rPr>
                <w:sz w:val="24"/>
              </w:rPr>
              <w:t>2</w:t>
            </w:r>
            <w:r w:rsidRPr="00562CE8">
              <w:rPr>
                <w:sz w:val="24"/>
              </w:rPr>
              <w:t xml:space="preserve">0 and </w:t>
            </w:r>
            <w:r w:rsidR="00A5159D">
              <w:rPr>
                <w:sz w:val="24"/>
              </w:rPr>
              <w:t>15</w:t>
            </w:r>
            <w:r w:rsidRPr="00562CE8">
              <w:rPr>
                <w:sz w:val="24"/>
              </w:rPr>
              <w:t>0 words]</w:t>
            </w:r>
          </w:p>
          <w:p w14:paraId="67421708" w14:textId="38E15A9D" w:rsidR="00D022F7" w:rsidRPr="00D022F7" w:rsidRDefault="00D022F7" w:rsidP="00D022F7">
            <w:pPr>
              <w:widowControl/>
              <w:rPr>
                <w:rFonts w:eastAsia="Times New Roman"/>
                <w:color w:val="000000"/>
                <w:kern w:val="0"/>
                <w:sz w:val="24"/>
                <w:lang w:eastAsia="en-US"/>
              </w:rPr>
            </w:pPr>
          </w:p>
        </w:tc>
      </w:tr>
      <w:tr w:rsidR="00D022F7" w:rsidRPr="00D022F7" w14:paraId="7EA6A3AD" w14:textId="77777777" w:rsidTr="00D022F7">
        <w:trPr>
          <w:trHeight w:val="300"/>
        </w:trPr>
        <w:tc>
          <w:tcPr>
            <w:tcW w:w="2368" w:type="dxa"/>
            <w:vMerge/>
            <w:tcBorders>
              <w:top w:val="nil"/>
              <w:left w:val="nil"/>
              <w:bottom w:val="single" w:sz="8" w:space="0" w:color="000000"/>
              <w:right w:val="nil"/>
            </w:tcBorders>
            <w:vAlign w:val="center"/>
            <w:hideMark/>
          </w:tcPr>
          <w:p w14:paraId="10182BF4" w14:textId="77777777" w:rsidR="00D022F7" w:rsidRPr="00D022F7" w:rsidRDefault="00D022F7" w:rsidP="00D022F7">
            <w:pPr>
              <w:widowControl/>
              <w:jc w:val="left"/>
              <w:rPr>
                <w:rFonts w:eastAsia="Times New Roman"/>
                <w:color w:val="000000"/>
                <w:kern w:val="0"/>
                <w:sz w:val="24"/>
                <w:lang w:eastAsia="en-US"/>
              </w:rPr>
            </w:pPr>
          </w:p>
        </w:tc>
        <w:tc>
          <w:tcPr>
            <w:tcW w:w="6704" w:type="dxa"/>
            <w:vMerge/>
            <w:tcBorders>
              <w:top w:val="nil"/>
              <w:left w:val="nil"/>
              <w:bottom w:val="single" w:sz="8" w:space="0" w:color="000000"/>
              <w:right w:val="nil"/>
            </w:tcBorders>
            <w:vAlign w:val="center"/>
            <w:hideMark/>
          </w:tcPr>
          <w:p w14:paraId="0A5AE452" w14:textId="77777777" w:rsidR="00D022F7" w:rsidRPr="00D022F7" w:rsidRDefault="00D022F7" w:rsidP="00D022F7">
            <w:pPr>
              <w:widowControl/>
              <w:jc w:val="left"/>
              <w:rPr>
                <w:rFonts w:eastAsia="Times New Roman"/>
                <w:color w:val="000000"/>
                <w:kern w:val="0"/>
                <w:sz w:val="24"/>
                <w:lang w:eastAsia="en-US"/>
              </w:rPr>
            </w:pPr>
          </w:p>
        </w:tc>
        <w:tc>
          <w:tcPr>
            <w:tcW w:w="222" w:type="dxa"/>
            <w:tcBorders>
              <w:top w:val="nil"/>
              <w:left w:val="nil"/>
              <w:bottom w:val="nil"/>
              <w:right w:val="nil"/>
            </w:tcBorders>
            <w:shd w:val="clear" w:color="auto" w:fill="auto"/>
            <w:noWrap/>
            <w:vAlign w:val="bottom"/>
            <w:hideMark/>
          </w:tcPr>
          <w:p w14:paraId="5BF5C580" w14:textId="77777777" w:rsidR="00D022F7" w:rsidRPr="00D022F7" w:rsidRDefault="00D022F7" w:rsidP="00D022F7">
            <w:pPr>
              <w:widowControl/>
              <w:jc w:val="left"/>
              <w:rPr>
                <w:rFonts w:eastAsia="Times New Roman"/>
                <w:color w:val="000000"/>
                <w:kern w:val="0"/>
                <w:sz w:val="24"/>
                <w:lang w:eastAsia="en-US"/>
              </w:rPr>
            </w:pPr>
          </w:p>
        </w:tc>
      </w:tr>
      <w:tr w:rsidR="00D022F7" w:rsidRPr="00D022F7" w14:paraId="1F1D98A6" w14:textId="77777777" w:rsidTr="00D022F7">
        <w:trPr>
          <w:trHeight w:val="300"/>
        </w:trPr>
        <w:tc>
          <w:tcPr>
            <w:tcW w:w="2368" w:type="dxa"/>
            <w:vMerge/>
            <w:tcBorders>
              <w:top w:val="nil"/>
              <w:left w:val="nil"/>
              <w:bottom w:val="single" w:sz="8" w:space="0" w:color="000000"/>
              <w:right w:val="nil"/>
            </w:tcBorders>
            <w:vAlign w:val="center"/>
            <w:hideMark/>
          </w:tcPr>
          <w:p w14:paraId="59E21E6E" w14:textId="77777777" w:rsidR="00D022F7" w:rsidRPr="00D022F7" w:rsidRDefault="00D022F7" w:rsidP="00D022F7">
            <w:pPr>
              <w:widowControl/>
              <w:jc w:val="left"/>
              <w:rPr>
                <w:rFonts w:eastAsia="Times New Roman"/>
                <w:color w:val="000000"/>
                <w:kern w:val="0"/>
                <w:sz w:val="24"/>
                <w:lang w:eastAsia="en-US"/>
              </w:rPr>
            </w:pPr>
          </w:p>
        </w:tc>
        <w:tc>
          <w:tcPr>
            <w:tcW w:w="6704" w:type="dxa"/>
            <w:vMerge/>
            <w:tcBorders>
              <w:top w:val="nil"/>
              <w:left w:val="nil"/>
              <w:bottom w:val="single" w:sz="8" w:space="0" w:color="000000"/>
              <w:right w:val="nil"/>
            </w:tcBorders>
            <w:vAlign w:val="center"/>
            <w:hideMark/>
          </w:tcPr>
          <w:p w14:paraId="52B64218" w14:textId="77777777" w:rsidR="00D022F7" w:rsidRPr="00D022F7" w:rsidRDefault="00D022F7" w:rsidP="00D022F7">
            <w:pPr>
              <w:widowControl/>
              <w:jc w:val="left"/>
              <w:rPr>
                <w:rFonts w:eastAsia="Times New Roman"/>
                <w:color w:val="000000"/>
                <w:kern w:val="0"/>
                <w:sz w:val="24"/>
                <w:lang w:eastAsia="en-US"/>
              </w:rPr>
            </w:pPr>
          </w:p>
        </w:tc>
        <w:tc>
          <w:tcPr>
            <w:tcW w:w="222" w:type="dxa"/>
            <w:tcBorders>
              <w:top w:val="nil"/>
              <w:left w:val="nil"/>
              <w:bottom w:val="nil"/>
              <w:right w:val="nil"/>
            </w:tcBorders>
            <w:shd w:val="clear" w:color="auto" w:fill="auto"/>
            <w:noWrap/>
            <w:vAlign w:val="bottom"/>
            <w:hideMark/>
          </w:tcPr>
          <w:p w14:paraId="35126E48" w14:textId="77777777" w:rsidR="00D022F7" w:rsidRPr="00D022F7" w:rsidRDefault="00D022F7" w:rsidP="00D022F7">
            <w:pPr>
              <w:widowControl/>
              <w:jc w:val="left"/>
              <w:rPr>
                <w:rFonts w:eastAsia="Times New Roman"/>
                <w:kern w:val="0"/>
                <w:sz w:val="20"/>
                <w:szCs w:val="20"/>
                <w:lang w:eastAsia="en-US"/>
              </w:rPr>
            </w:pPr>
          </w:p>
        </w:tc>
      </w:tr>
      <w:tr w:rsidR="00D022F7" w:rsidRPr="00D022F7" w14:paraId="20857C3E" w14:textId="77777777" w:rsidTr="00D022F7">
        <w:trPr>
          <w:trHeight w:val="300"/>
        </w:trPr>
        <w:tc>
          <w:tcPr>
            <w:tcW w:w="2368" w:type="dxa"/>
            <w:vMerge/>
            <w:tcBorders>
              <w:top w:val="nil"/>
              <w:left w:val="nil"/>
              <w:bottom w:val="single" w:sz="8" w:space="0" w:color="000000"/>
              <w:right w:val="nil"/>
            </w:tcBorders>
            <w:vAlign w:val="center"/>
            <w:hideMark/>
          </w:tcPr>
          <w:p w14:paraId="4D75DFA3" w14:textId="77777777" w:rsidR="00D022F7" w:rsidRPr="00D022F7" w:rsidRDefault="00D022F7" w:rsidP="00D022F7">
            <w:pPr>
              <w:widowControl/>
              <w:jc w:val="left"/>
              <w:rPr>
                <w:rFonts w:eastAsia="Times New Roman"/>
                <w:color w:val="000000"/>
                <w:kern w:val="0"/>
                <w:sz w:val="24"/>
                <w:lang w:eastAsia="en-US"/>
              </w:rPr>
            </w:pPr>
          </w:p>
        </w:tc>
        <w:tc>
          <w:tcPr>
            <w:tcW w:w="6704" w:type="dxa"/>
            <w:vMerge/>
            <w:tcBorders>
              <w:top w:val="nil"/>
              <w:left w:val="nil"/>
              <w:bottom w:val="single" w:sz="8" w:space="0" w:color="000000"/>
              <w:right w:val="nil"/>
            </w:tcBorders>
            <w:vAlign w:val="center"/>
            <w:hideMark/>
          </w:tcPr>
          <w:p w14:paraId="3E11470F" w14:textId="77777777" w:rsidR="00D022F7" w:rsidRPr="00D022F7" w:rsidRDefault="00D022F7" w:rsidP="00D022F7">
            <w:pPr>
              <w:widowControl/>
              <w:jc w:val="left"/>
              <w:rPr>
                <w:rFonts w:eastAsia="Times New Roman"/>
                <w:color w:val="000000"/>
                <w:kern w:val="0"/>
                <w:sz w:val="24"/>
                <w:lang w:eastAsia="en-US"/>
              </w:rPr>
            </w:pPr>
          </w:p>
        </w:tc>
        <w:tc>
          <w:tcPr>
            <w:tcW w:w="222" w:type="dxa"/>
            <w:tcBorders>
              <w:top w:val="nil"/>
              <w:left w:val="nil"/>
              <w:bottom w:val="nil"/>
              <w:right w:val="nil"/>
            </w:tcBorders>
            <w:shd w:val="clear" w:color="auto" w:fill="auto"/>
            <w:noWrap/>
            <w:vAlign w:val="bottom"/>
            <w:hideMark/>
          </w:tcPr>
          <w:p w14:paraId="37DFD1EE" w14:textId="77777777" w:rsidR="00D022F7" w:rsidRPr="00D022F7" w:rsidRDefault="00D022F7" w:rsidP="00D022F7">
            <w:pPr>
              <w:widowControl/>
              <w:jc w:val="left"/>
              <w:rPr>
                <w:rFonts w:eastAsia="Times New Roman"/>
                <w:kern w:val="0"/>
                <w:sz w:val="20"/>
                <w:szCs w:val="20"/>
                <w:lang w:eastAsia="en-US"/>
              </w:rPr>
            </w:pPr>
          </w:p>
        </w:tc>
      </w:tr>
      <w:tr w:rsidR="00D022F7" w:rsidRPr="00D022F7" w14:paraId="2DB69D70" w14:textId="77777777" w:rsidTr="00D022F7">
        <w:trPr>
          <w:trHeight w:val="300"/>
        </w:trPr>
        <w:tc>
          <w:tcPr>
            <w:tcW w:w="2368" w:type="dxa"/>
            <w:vMerge/>
            <w:tcBorders>
              <w:top w:val="nil"/>
              <w:left w:val="nil"/>
              <w:bottom w:val="single" w:sz="8" w:space="0" w:color="000000"/>
              <w:right w:val="nil"/>
            </w:tcBorders>
            <w:vAlign w:val="center"/>
            <w:hideMark/>
          </w:tcPr>
          <w:p w14:paraId="3BFC15C3" w14:textId="77777777" w:rsidR="00D022F7" w:rsidRPr="00D022F7" w:rsidRDefault="00D022F7" w:rsidP="00D022F7">
            <w:pPr>
              <w:widowControl/>
              <w:jc w:val="left"/>
              <w:rPr>
                <w:rFonts w:eastAsia="Times New Roman"/>
                <w:color w:val="000000"/>
                <w:kern w:val="0"/>
                <w:sz w:val="24"/>
                <w:lang w:eastAsia="en-US"/>
              </w:rPr>
            </w:pPr>
          </w:p>
        </w:tc>
        <w:tc>
          <w:tcPr>
            <w:tcW w:w="6704" w:type="dxa"/>
            <w:vMerge/>
            <w:tcBorders>
              <w:top w:val="nil"/>
              <w:left w:val="nil"/>
              <w:bottom w:val="single" w:sz="8" w:space="0" w:color="000000"/>
              <w:right w:val="nil"/>
            </w:tcBorders>
            <w:vAlign w:val="center"/>
            <w:hideMark/>
          </w:tcPr>
          <w:p w14:paraId="50DBBF5E" w14:textId="77777777" w:rsidR="00D022F7" w:rsidRPr="00D022F7" w:rsidRDefault="00D022F7" w:rsidP="00D022F7">
            <w:pPr>
              <w:widowControl/>
              <w:jc w:val="left"/>
              <w:rPr>
                <w:rFonts w:eastAsia="Times New Roman"/>
                <w:color w:val="000000"/>
                <w:kern w:val="0"/>
                <w:sz w:val="24"/>
                <w:lang w:eastAsia="en-US"/>
              </w:rPr>
            </w:pPr>
          </w:p>
        </w:tc>
        <w:tc>
          <w:tcPr>
            <w:tcW w:w="222" w:type="dxa"/>
            <w:tcBorders>
              <w:top w:val="nil"/>
              <w:left w:val="nil"/>
              <w:bottom w:val="nil"/>
              <w:right w:val="nil"/>
            </w:tcBorders>
            <w:shd w:val="clear" w:color="auto" w:fill="auto"/>
            <w:noWrap/>
            <w:vAlign w:val="bottom"/>
            <w:hideMark/>
          </w:tcPr>
          <w:p w14:paraId="194957B6" w14:textId="77777777" w:rsidR="00D022F7" w:rsidRPr="00D022F7" w:rsidRDefault="00D022F7" w:rsidP="00D022F7">
            <w:pPr>
              <w:widowControl/>
              <w:jc w:val="left"/>
              <w:rPr>
                <w:rFonts w:eastAsia="Times New Roman"/>
                <w:kern w:val="0"/>
                <w:sz w:val="20"/>
                <w:szCs w:val="20"/>
                <w:lang w:eastAsia="en-US"/>
              </w:rPr>
            </w:pPr>
          </w:p>
        </w:tc>
      </w:tr>
      <w:tr w:rsidR="00D022F7" w:rsidRPr="00D022F7" w14:paraId="15500C56" w14:textId="77777777" w:rsidTr="00D022F7">
        <w:trPr>
          <w:trHeight w:val="300"/>
        </w:trPr>
        <w:tc>
          <w:tcPr>
            <w:tcW w:w="2368" w:type="dxa"/>
            <w:vMerge/>
            <w:tcBorders>
              <w:top w:val="nil"/>
              <w:left w:val="nil"/>
              <w:bottom w:val="single" w:sz="8" w:space="0" w:color="000000"/>
              <w:right w:val="nil"/>
            </w:tcBorders>
            <w:vAlign w:val="center"/>
            <w:hideMark/>
          </w:tcPr>
          <w:p w14:paraId="51C28DA1" w14:textId="77777777" w:rsidR="00D022F7" w:rsidRPr="00D022F7" w:rsidRDefault="00D022F7" w:rsidP="00D022F7">
            <w:pPr>
              <w:widowControl/>
              <w:jc w:val="left"/>
              <w:rPr>
                <w:rFonts w:eastAsia="Times New Roman"/>
                <w:color w:val="000000"/>
                <w:kern w:val="0"/>
                <w:sz w:val="24"/>
                <w:lang w:eastAsia="en-US"/>
              </w:rPr>
            </w:pPr>
          </w:p>
        </w:tc>
        <w:tc>
          <w:tcPr>
            <w:tcW w:w="6704" w:type="dxa"/>
            <w:vMerge/>
            <w:tcBorders>
              <w:top w:val="nil"/>
              <w:left w:val="nil"/>
              <w:bottom w:val="single" w:sz="8" w:space="0" w:color="000000"/>
              <w:right w:val="nil"/>
            </w:tcBorders>
            <w:vAlign w:val="center"/>
            <w:hideMark/>
          </w:tcPr>
          <w:p w14:paraId="2FC03F51" w14:textId="77777777" w:rsidR="00D022F7" w:rsidRPr="00D022F7" w:rsidRDefault="00D022F7" w:rsidP="00D022F7">
            <w:pPr>
              <w:widowControl/>
              <w:jc w:val="left"/>
              <w:rPr>
                <w:rFonts w:eastAsia="Times New Roman"/>
                <w:color w:val="000000"/>
                <w:kern w:val="0"/>
                <w:sz w:val="24"/>
                <w:lang w:eastAsia="en-US"/>
              </w:rPr>
            </w:pPr>
          </w:p>
        </w:tc>
        <w:tc>
          <w:tcPr>
            <w:tcW w:w="222" w:type="dxa"/>
            <w:tcBorders>
              <w:top w:val="nil"/>
              <w:left w:val="nil"/>
              <w:bottom w:val="nil"/>
              <w:right w:val="nil"/>
            </w:tcBorders>
            <w:shd w:val="clear" w:color="auto" w:fill="auto"/>
            <w:noWrap/>
            <w:vAlign w:val="bottom"/>
            <w:hideMark/>
          </w:tcPr>
          <w:p w14:paraId="7D49DA7E" w14:textId="77777777" w:rsidR="00D022F7" w:rsidRPr="00D022F7" w:rsidRDefault="00D022F7" w:rsidP="00D022F7">
            <w:pPr>
              <w:widowControl/>
              <w:jc w:val="left"/>
              <w:rPr>
                <w:rFonts w:eastAsia="Times New Roman"/>
                <w:kern w:val="0"/>
                <w:sz w:val="20"/>
                <w:szCs w:val="20"/>
                <w:lang w:eastAsia="en-US"/>
              </w:rPr>
            </w:pPr>
          </w:p>
        </w:tc>
      </w:tr>
      <w:tr w:rsidR="00D022F7" w:rsidRPr="00D022F7" w14:paraId="0A34B45E" w14:textId="77777777" w:rsidTr="00D022F7">
        <w:trPr>
          <w:trHeight w:val="300"/>
        </w:trPr>
        <w:tc>
          <w:tcPr>
            <w:tcW w:w="2368" w:type="dxa"/>
            <w:vMerge/>
            <w:tcBorders>
              <w:top w:val="nil"/>
              <w:left w:val="nil"/>
              <w:bottom w:val="single" w:sz="8" w:space="0" w:color="000000"/>
              <w:right w:val="nil"/>
            </w:tcBorders>
            <w:vAlign w:val="center"/>
            <w:hideMark/>
          </w:tcPr>
          <w:p w14:paraId="3AF5FCC2" w14:textId="77777777" w:rsidR="00D022F7" w:rsidRPr="00D022F7" w:rsidRDefault="00D022F7" w:rsidP="00D022F7">
            <w:pPr>
              <w:widowControl/>
              <w:jc w:val="left"/>
              <w:rPr>
                <w:rFonts w:eastAsia="Times New Roman"/>
                <w:color w:val="000000"/>
                <w:kern w:val="0"/>
                <w:sz w:val="24"/>
                <w:lang w:eastAsia="en-US"/>
              </w:rPr>
            </w:pPr>
          </w:p>
        </w:tc>
        <w:tc>
          <w:tcPr>
            <w:tcW w:w="6704" w:type="dxa"/>
            <w:vMerge/>
            <w:tcBorders>
              <w:top w:val="nil"/>
              <w:left w:val="nil"/>
              <w:bottom w:val="single" w:sz="8" w:space="0" w:color="000000"/>
              <w:right w:val="nil"/>
            </w:tcBorders>
            <w:vAlign w:val="center"/>
            <w:hideMark/>
          </w:tcPr>
          <w:p w14:paraId="09EE7D31" w14:textId="77777777" w:rsidR="00D022F7" w:rsidRPr="00D022F7" w:rsidRDefault="00D022F7" w:rsidP="00D022F7">
            <w:pPr>
              <w:widowControl/>
              <w:jc w:val="left"/>
              <w:rPr>
                <w:rFonts w:eastAsia="Times New Roman"/>
                <w:color w:val="000000"/>
                <w:kern w:val="0"/>
                <w:sz w:val="24"/>
                <w:lang w:eastAsia="en-US"/>
              </w:rPr>
            </w:pPr>
          </w:p>
        </w:tc>
        <w:tc>
          <w:tcPr>
            <w:tcW w:w="222" w:type="dxa"/>
            <w:tcBorders>
              <w:top w:val="nil"/>
              <w:left w:val="nil"/>
              <w:bottom w:val="nil"/>
              <w:right w:val="nil"/>
            </w:tcBorders>
            <w:shd w:val="clear" w:color="auto" w:fill="auto"/>
            <w:noWrap/>
            <w:vAlign w:val="bottom"/>
            <w:hideMark/>
          </w:tcPr>
          <w:p w14:paraId="1D4564B2" w14:textId="77777777" w:rsidR="00D022F7" w:rsidRPr="00D022F7" w:rsidRDefault="00D022F7" w:rsidP="00D022F7">
            <w:pPr>
              <w:widowControl/>
              <w:jc w:val="left"/>
              <w:rPr>
                <w:rFonts w:eastAsia="Times New Roman"/>
                <w:kern w:val="0"/>
                <w:sz w:val="20"/>
                <w:szCs w:val="20"/>
                <w:lang w:eastAsia="en-US"/>
              </w:rPr>
            </w:pPr>
          </w:p>
        </w:tc>
      </w:tr>
      <w:tr w:rsidR="00D022F7" w:rsidRPr="00D022F7" w14:paraId="34386232" w14:textId="77777777" w:rsidTr="00D022F7">
        <w:trPr>
          <w:trHeight w:val="300"/>
        </w:trPr>
        <w:tc>
          <w:tcPr>
            <w:tcW w:w="2368" w:type="dxa"/>
            <w:vMerge/>
            <w:tcBorders>
              <w:top w:val="nil"/>
              <w:left w:val="nil"/>
              <w:bottom w:val="single" w:sz="8" w:space="0" w:color="000000"/>
              <w:right w:val="nil"/>
            </w:tcBorders>
            <w:vAlign w:val="center"/>
            <w:hideMark/>
          </w:tcPr>
          <w:p w14:paraId="22F83A5D" w14:textId="77777777" w:rsidR="00D022F7" w:rsidRPr="00D022F7" w:rsidRDefault="00D022F7" w:rsidP="00D022F7">
            <w:pPr>
              <w:widowControl/>
              <w:jc w:val="left"/>
              <w:rPr>
                <w:rFonts w:eastAsia="Times New Roman"/>
                <w:color w:val="000000"/>
                <w:kern w:val="0"/>
                <w:sz w:val="24"/>
                <w:lang w:eastAsia="en-US"/>
              </w:rPr>
            </w:pPr>
          </w:p>
        </w:tc>
        <w:tc>
          <w:tcPr>
            <w:tcW w:w="6704" w:type="dxa"/>
            <w:vMerge/>
            <w:tcBorders>
              <w:top w:val="nil"/>
              <w:left w:val="nil"/>
              <w:bottom w:val="single" w:sz="8" w:space="0" w:color="000000"/>
              <w:right w:val="nil"/>
            </w:tcBorders>
            <w:vAlign w:val="center"/>
            <w:hideMark/>
          </w:tcPr>
          <w:p w14:paraId="27E3CED0" w14:textId="77777777" w:rsidR="00D022F7" w:rsidRPr="00D022F7" w:rsidRDefault="00D022F7" w:rsidP="00D022F7">
            <w:pPr>
              <w:widowControl/>
              <w:jc w:val="left"/>
              <w:rPr>
                <w:rFonts w:eastAsia="Times New Roman"/>
                <w:color w:val="000000"/>
                <w:kern w:val="0"/>
                <w:sz w:val="24"/>
                <w:lang w:eastAsia="en-US"/>
              </w:rPr>
            </w:pPr>
          </w:p>
        </w:tc>
        <w:tc>
          <w:tcPr>
            <w:tcW w:w="222" w:type="dxa"/>
            <w:tcBorders>
              <w:top w:val="nil"/>
              <w:left w:val="nil"/>
              <w:bottom w:val="nil"/>
              <w:right w:val="nil"/>
            </w:tcBorders>
            <w:shd w:val="clear" w:color="auto" w:fill="auto"/>
            <w:noWrap/>
            <w:vAlign w:val="bottom"/>
            <w:hideMark/>
          </w:tcPr>
          <w:p w14:paraId="6981D0E9" w14:textId="77777777" w:rsidR="00D022F7" w:rsidRPr="00D022F7" w:rsidRDefault="00D022F7" w:rsidP="00D022F7">
            <w:pPr>
              <w:widowControl/>
              <w:jc w:val="left"/>
              <w:rPr>
                <w:rFonts w:eastAsia="Times New Roman"/>
                <w:kern w:val="0"/>
                <w:sz w:val="20"/>
                <w:szCs w:val="20"/>
                <w:lang w:eastAsia="en-US"/>
              </w:rPr>
            </w:pPr>
          </w:p>
        </w:tc>
      </w:tr>
      <w:tr w:rsidR="00D022F7" w:rsidRPr="00D022F7" w14:paraId="16C92076" w14:textId="77777777" w:rsidTr="00D022F7">
        <w:trPr>
          <w:trHeight w:val="315"/>
        </w:trPr>
        <w:tc>
          <w:tcPr>
            <w:tcW w:w="2368" w:type="dxa"/>
            <w:vMerge/>
            <w:tcBorders>
              <w:top w:val="nil"/>
              <w:left w:val="nil"/>
              <w:bottom w:val="single" w:sz="8" w:space="0" w:color="000000"/>
              <w:right w:val="nil"/>
            </w:tcBorders>
            <w:vAlign w:val="center"/>
            <w:hideMark/>
          </w:tcPr>
          <w:p w14:paraId="721BF30D" w14:textId="77777777" w:rsidR="00D022F7" w:rsidRPr="00D022F7" w:rsidRDefault="00D022F7" w:rsidP="00D022F7">
            <w:pPr>
              <w:widowControl/>
              <w:jc w:val="left"/>
              <w:rPr>
                <w:rFonts w:eastAsia="Times New Roman"/>
                <w:color w:val="000000"/>
                <w:kern w:val="0"/>
                <w:sz w:val="24"/>
                <w:lang w:eastAsia="en-US"/>
              </w:rPr>
            </w:pPr>
          </w:p>
        </w:tc>
        <w:tc>
          <w:tcPr>
            <w:tcW w:w="6704" w:type="dxa"/>
            <w:vMerge/>
            <w:tcBorders>
              <w:top w:val="nil"/>
              <w:left w:val="nil"/>
              <w:bottom w:val="single" w:sz="8" w:space="0" w:color="000000"/>
              <w:right w:val="nil"/>
            </w:tcBorders>
            <w:vAlign w:val="center"/>
            <w:hideMark/>
          </w:tcPr>
          <w:p w14:paraId="3548203A" w14:textId="77777777" w:rsidR="00D022F7" w:rsidRPr="00D022F7" w:rsidRDefault="00D022F7" w:rsidP="00D022F7">
            <w:pPr>
              <w:widowControl/>
              <w:jc w:val="left"/>
              <w:rPr>
                <w:rFonts w:eastAsia="Times New Roman"/>
                <w:color w:val="000000"/>
                <w:kern w:val="0"/>
                <w:sz w:val="24"/>
                <w:lang w:eastAsia="en-US"/>
              </w:rPr>
            </w:pPr>
          </w:p>
        </w:tc>
        <w:tc>
          <w:tcPr>
            <w:tcW w:w="222" w:type="dxa"/>
            <w:tcBorders>
              <w:top w:val="nil"/>
              <w:left w:val="nil"/>
              <w:bottom w:val="nil"/>
              <w:right w:val="nil"/>
            </w:tcBorders>
            <w:shd w:val="clear" w:color="auto" w:fill="auto"/>
            <w:noWrap/>
            <w:vAlign w:val="bottom"/>
            <w:hideMark/>
          </w:tcPr>
          <w:p w14:paraId="2B091721" w14:textId="77777777" w:rsidR="00D022F7" w:rsidRPr="00D022F7" w:rsidRDefault="00D022F7" w:rsidP="00D022F7">
            <w:pPr>
              <w:widowControl/>
              <w:jc w:val="left"/>
              <w:rPr>
                <w:rFonts w:eastAsia="Times New Roman"/>
                <w:kern w:val="0"/>
                <w:sz w:val="20"/>
                <w:szCs w:val="20"/>
                <w:lang w:eastAsia="en-US"/>
              </w:rPr>
            </w:pPr>
          </w:p>
        </w:tc>
      </w:tr>
    </w:tbl>
    <w:p w14:paraId="456319F1" w14:textId="271464AA" w:rsidR="00D022F7" w:rsidRDefault="00D022F7" w:rsidP="006C5352">
      <w:pPr>
        <w:tabs>
          <w:tab w:val="left" w:pos="2410"/>
          <w:tab w:val="left" w:pos="4820"/>
          <w:tab w:val="right" w:pos="9071"/>
        </w:tabs>
        <w:rPr>
          <w:sz w:val="20"/>
          <w:szCs w:val="20"/>
          <w:lang w:val="vi-VN"/>
        </w:rPr>
      </w:pPr>
    </w:p>
    <w:p w14:paraId="3574E978" w14:textId="21F7C033" w:rsidR="00134980" w:rsidRPr="00574064" w:rsidRDefault="00134980" w:rsidP="00FE5C4B">
      <w:pPr>
        <w:pStyle w:val="Heading1"/>
        <w:keepNext w:val="0"/>
        <w:keepLines w:val="0"/>
        <w:spacing w:before="120" w:after="120" w:line="240" w:lineRule="auto"/>
        <w:rPr>
          <w:color w:val="4472C4" w:themeColor="accent1"/>
          <w:sz w:val="26"/>
          <w:szCs w:val="26"/>
        </w:rPr>
      </w:pPr>
      <w:r w:rsidRPr="00A5159D">
        <w:rPr>
          <w:color w:val="ED7D31" w:themeColor="accent2"/>
          <w:sz w:val="26"/>
          <w:szCs w:val="26"/>
        </w:rPr>
        <w:t>Introduction</w:t>
      </w:r>
      <w:r w:rsidR="00DF184B" w:rsidRPr="00574064">
        <w:rPr>
          <w:color w:val="4472C4" w:themeColor="accent1"/>
          <w:sz w:val="26"/>
          <w:szCs w:val="26"/>
          <w:lang w:val="vi-VN"/>
        </w:rPr>
        <w:t xml:space="preserve"> [Heading </w:t>
      </w:r>
      <w:proofErr w:type="gramStart"/>
      <w:r w:rsidR="00DF184B" w:rsidRPr="00574064">
        <w:rPr>
          <w:color w:val="4472C4" w:themeColor="accent1"/>
          <w:sz w:val="26"/>
          <w:szCs w:val="26"/>
          <w:lang w:val="vi-VN"/>
        </w:rPr>
        <w:t>1]</w:t>
      </w:r>
      <w:r w:rsidR="00171925" w:rsidRPr="00574064">
        <w:rPr>
          <w:color w:val="4472C4" w:themeColor="accent1"/>
          <w:sz w:val="26"/>
          <w:szCs w:val="26"/>
        </w:rPr>
        <w:t>[</w:t>
      </w:r>
      <w:proofErr w:type="gramEnd"/>
      <w:r w:rsidR="00171925" w:rsidRPr="00574064">
        <w:rPr>
          <w:color w:val="4472C4" w:themeColor="accent1"/>
          <w:sz w:val="26"/>
          <w:szCs w:val="26"/>
        </w:rPr>
        <w:t>size 13]</w:t>
      </w:r>
    </w:p>
    <w:p w14:paraId="612D6766" w14:textId="53F1D363" w:rsidR="00134980" w:rsidRDefault="00134980" w:rsidP="00FE5C4B">
      <w:pPr>
        <w:tabs>
          <w:tab w:val="left" w:pos="900"/>
        </w:tabs>
        <w:spacing w:before="120" w:after="120"/>
        <w:rPr>
          <w:sz w:val="24"/>
        </w:rPr>
      </w:pPr>
      <w:r w:rsidRPr="00BE3BC5">
        <w:rPr>
          <w:sz w:val="24"/>
        </w:rPr>
        <w:t xml:space="preserve">It is undeniable that writing plays an important role in teaching and learning a language. </w:t>
      </w:r>
      <w:r w:rsidR="007419A8">
        <w:rPr>
          <w:sz w:val="24"/>
        </w:rPr>
        <w:t>'</w:t>
      </w:r>
      <w:r w:rsidRPr="00BE3BC5">
        <w:rPr>
          <w:sz w:val="24"/>
        </w:rPr>
        <w:t>The pen is mightier than the sword</w:t>
      </w:r>
      <w:r w:rsidR="007419A8">
        <w:rPr>
          <w:sz w:val="24"/>
        </w:rPr>
        <w:t>'</w:t>
      </w:r>
      <w:r w:rsidRPr="00BE3BC5">
        <w:rPr>
          <w:sz w:val="24"/>
        </w:rPr>
        <w:t xml:space="preserve"> is a famous quote that could perfectly capture the power of writing. </w:t>
      </w:r>
      <w:r w:rsidR="007419A8">
        <w:rPr>
          <w:sz w:val="24"/>
        </w:rPr>
        <w:t>'</w:t>
      </w:r>
      <w:r w:rsidRPr="00BE3BC5">
        <w:rPr>
          <w:sz w:val="24"/>
        </w:rPr>
        <w:t>It is one of humankind</w:t>
      </w:r>
      <w:r w:rsidR="007419A8">
        <w:rPr>
          <w:sz w:val="24"/>
        </w:rPr>
        <w:t>'</w:t>
      </w:r>
      <w:r w:rsidRPr="00BE3BC5">
        <w:rPr>
          <w:sz w:val="24"/>
        </w:rPr>
        <w:t>s most powerful tools</w:t>
      </w:r>
      <w:r w:rsidR="007419A8">
        <w:rPr>
          <w:sz w:val="24"/>
        </w:rPr>
        <w:t>'</w:t>
      </w:r>
      <w:r w:rsidRPr="00BE3BC5">
        <w:rPr>
          <w:sz w:val="24"/>
        </w:rPr>
        <w:t xml:space="preserve"> (Macarthur, Graham, &amp; Fitzgerald, 2006). It is an important means of self-expression. It helps us communicate with others, allowing us to maintain a personal link with family, friends, </w:t>
      </w:r>
      <w:r w:rsidR="003C75E7">
        <w:rPr>
          <w:sz w:val="24"/>
        </w:rPr>
        <w:t xml:space="preserve">and </w:t>
      </w:r>
      <w:r w:rsidRPr="00BE3BC5">
        <w:rPr>
          <w:sz w:val="24"/>
        </w:rPr>
        <w:t xml:space="preserve">colleagues who are removed by distance or time. Besides, writing helps convey knowledge and ideas via facilitating the work of gathering, preserving, and transmitting information with </w:t>
      </w:r>
      <w:proofErr w:type="gramStart"/>
      <w:r w:rsidRPr="00BE3BC5">
        <w:rPr>
          <w:sz w:val="24"/>
        </w:rPr>
        <w:t>great detail</w:t>
      </w:r>
      <w:proofErr w:type="gramEnd"/>
      <w:r w:rsidRPr="00BE3BC5">
        <w:rPr>
          <w:sz w:val="24"/>
        </w:rPr>
        <w:t xml:space="preserve"> and accuracy (Macarthur, Graham, &amp; Fitzgerald, 2006). In </w:t>
      </w:r>
      <w:r w:rsidR="007419A8">
        <w:rPr>
          <w:sz w:val="24"/>
        </w:rPr>
        <w:t>'</w:t>
      </w:r>
      <w:r w:rsidRPr="00BE3BC5">
        <w:rPr>
          <w:sz w:val="24"/>
        </w:rPr>
        <w:t>Theory and Practice of Writing</w:t>
      </w:r>
      <w:r w:rsidR="007419A8">
        <w:rPr>
          <w:sz w:val="24"/>
        </w:rPr>
        <w:t>'</w:t>
      </w:r>
      <w:r w:rsidRPr="00BE3BC5">
        <w:rPr>
          <w:sz w:val="24"/>
        </w:rPr>
        <w:t xml:space="preserve">, Grabe and Kaplan (1996) state that a true representation of the correct forms of language is the written language that should be valued and practiced. However, </w:t>
      </w:r>
      <w:r w:rsidR="003C75E7">
        <w:rPr>
          <w:sz w:val="24"/>
        </w:rPr>
        <w:t>acquiring academic writing is a long-term matter, requiring</w:t>
      </w:r>
      <w:r w:rsidRPr="00BE3BC5">
        <w:rPr>
          <w:sz w:val="24"/>
        </w:rPr>
        <w:t xml:space="preserve"> teachers to search for proper methods to support students in developing their writing competence</w:t>
      </w:r>
      <w:r w:rsidR="007621BA" w:rsidRPr="00BE3BC5">
        <w:rPr>
          <w:sz w:val="24"/>
        </w:rPr>
        <w:t>… [</w:t>
      </w:r>
      <w:r w:rsidR="00B15115" w:rsidRPr="00BE3BC5">
        <w:rPr>
          <w:b/>
          <w:bCs/>
          <w:sz w:val="24"/>
        </w:rPr>
        <w:t>Font: Time New Roman; size 1</w:t>
      </w:r>
      <w:r w:rsidR="00BE3BC5">
        <w:rPr>
          <w:b/>
          <w:bCs/>
          <w:sz w:val="24"/>
        </w:rPr>
        <w:t>2</w:t>
      </w:r>
      <w:r w:rsidR="00B15115" w:rsidRPr="00BE3BC5">
        <w:rPr>
          <w:b/>
          <w:bCs/>
          <w:sz w:val="24"/>
        </w:rPr>
        <w:t>;</w:t>
      </w:r>
      <w:r w:rsidR="00B15115" w:rsidRPr="00BE3BC5">
        <w:rPr>
          <w:sz w:val="24"/>
        </w:rPr>
        <w:t xml:space="preserve"> </w:t>
      </w:r>
      <w:r w:rsidR="00B15115" w:rsidRPr="00BE3BC5">
        <w:rPr>
          <w:b/>
          <w:bCs/>
          <w:sz w:val="24"/>
        </w:rPr>
        <w:t>c</w:t>
      </w:r>
      <w:r w:rsidR="007621BA" w:rsidRPr="00BE3BC5">
        <w:rPr>
          <w:b/>
          <w:bCs/>
          <w:sz w:val="24"/>
        </w:rPr>
        <w:t xml:space="preserve">itations </w:t>
      </w:r>
      <w:r w:rsidR="00B15115" w:rsidRPr="00BE3BC5">
        <w:rPr>
          <w:b/>
          <w:bCs/>
          <w:sz w:val="24"/>
        </w:rPr>
        <w:t xml:space="preserve">of </w:t>
      </w:r>
      <w:r w:rsidR="007621BA" w:rsidRPr="00BE3BC5">
        <w:rPr>
          <w:b/>
          <w:bCs/>
          <w:sz w:val="24"/>
        </w:rPr>
        <w:t>APA styles</w:t>
      </w:r>
      <w:r w:rsidR="007621BA" w:rsidRPr="00BE3BC5">
        <w:rPr>
          <w:sz w:val="24"/>
        </w:rPr>
        <w:t>]</w:t>
      </w:r>
    </w:p>
    <w:p w14:paraId="7F476A35" w14:textId="71C26D02" w:rsidR="003C75E7" w:rsidRDefault="003C75E7" w:rsidP="00FE5C4B">
      <w:pPr>
        <w:tabs>
          <w:tab w:val="left" w:pos="900"/>
        </w:tabs>
        <w:spacing w:before="120" w:after="120"/>
        <w:rPr>
          <w:sz w:val="24"/>
        </w:rPr>
      </w:pPr>
    </w:p>
    <w:p w14:paraId="4ADCEC5F" w14:textId="77777777" w:rsidR="003C75E7" w:rsidRPr="00BE3BC5" w:rsidRDefault="003C75E7" w:rsidP="00FE5C4B">
      <w:pPr>
        <w:tabs>
          <w:tab w:val="left" w:pos="900"/>
        </w:tabs>
        <w:spacing w:before="120" w:after="120"/>
        <w:rPr>
          <w:sz w:val="24"/>
        </w:rPr>
      </w:pPr>
    </w:p>
    <w:p w14:paraId="366C85E6" w14:textId="0AA708FE" w:rsidR="007621BA" w:rsidRPr="00574064" w:rsidRDefault="007621BA" w:rsidP="00FE5C4B">
      <w:pPr>
        <w:pStyle w:val="Heading1"/>
        <w:keepNext w:val="0"/>
        <w:keepLines w:val="0"/>
        <w:spacing w:before="120" w:after="120" w:line="240" w:lineRule="auto"/>
        <w:rPr>
          <w:color w:val="4472C4" w:themeColor="accent1"/>
          <w:sz w:val="26"/>
          <w:szCs w:val="26"/>
          <w:lang w:val="vi-VN"/>
        </w:rPr>
      </w:pPr>
      <w:r w:rsidRPr="00A5159D">
        <w:rPr>
          <w:color w:val="ED7D31" w:themeColor="accent2"/>
          <w:sz w:val="26"/>
          <w:szCs w:val="26"/>
        </w:rPr>
        <w:lastRenderedPageBreak/>
        <w:t xml:space="preserve">Literature </w:t>
      </w:r>
      <w:r w:rsidR="00A5159D">
        <w:rPr>
          <w:color w:val="ED7D31" w:themeColor="accent2"/>
          <w:sz w:val="26"/>
          <w:szCs w:val="26"/>
        </w:rPr>
        <w:t>R</w:t>
      </w:r>
      <w:r w:rsidRPr="00A5159D">
        <w:rPr>
          <w:color w:val="ED7D31" w:themeColor="accent2"/>
          <w:sz w:val="26"/>
          <w:szCs w:val="26"/>
        </w:rPr>
        <w:t>eview</w:t>
      </w:r>
      <w:r w:rsidR="00DF184B" w:rsidRPr="00A5159D">
        <w:rPr>
          <w:color w:val="ED7D31" w:themeColor="accent2"/>
          <w:sz w:val="26"/>
          <w:szCs w:val="26"/>
          <w:lang w:val="vi-VN"/>
        </w:rPr>
        <w:t xml:space="preserve"> </w:t>
      </w:r>
      <w:r w:rsidR="00DF184B" w:rsidRPr="00574064">
        <w:rPr>
          <w:color w:val="4472C4" w:themeColor="accent1"/>
          <w:sz w:val="26"/>
          <w:szCs w:val="26"/>
          <w:lang w:val="vi-VN"/>
        </w:rPr>
        <w:t>[Heading 1]</w:t>
      </w:r>
      <w:r w:rsidR="00171925" w:rsidRPr="00574064">
        <w:rPr>
          <w:color w:val="4472C4" w:themeColor="accent1"/>
          <w:sz w:val="26"/>
          <w:szCs w:val="26"/>
        </w:rPr>
        <w:t xml:space="preserve"> [size 13]</w:t>
      </w:r>
    </w:p>
    <w:p w14:paraId="0DD285DB" w14:textId="230C765E" w:rsidR="00134980" w:rsidRPr="005C6C20" w:rsidRDefault="00134980" w:rsidP="00FE5C4B">
      <w:pPr>
        <w:autoSpaceDE w:val="0"/>
        <w:autoSpaceDN w:val="0"/>
        <w:spacing w:before="120" w:after="120"/>
        <w:rPr>
          <w:sz w:val="24"/>
        </w:rPr>
      </w:pPr>
      <w:r w:rsidRPr="005C6C20">
        <w:rPr>
          <w:sz w:val="24"/>
        </w:rPr>
        <w:t>Nevertheless, peer feedback was originally employed to develop L1 learners</w:t>
      </w:r>
      <w:r w:rsidR="007419A8">
        <w:rPr>
          <w:sz w:val="24"/>
        </w:rPr>
        <w:t>'</w:t>
      </w:r>
      <w:r w:rsidRPr="005C6C20">
        <w:rPr>
          <w:sz w:val="24"/>
        </w:rPr>
        <w:t xml:space="preserve"> writing skills in the 1970s (Hyland &amp; Hyland, 2006), </w:t>
      </w:r>
      <w:r w:rsidR="00955B46">
        <w:rPr>
          <w:sz w:val="24"/>
        </w:rPr>
        <w:t xml:space="preserve">but </w:t>
      </w:r>
      <w:r w:rsidRPr="005C6C20">
        <w:rPr>
          <w:sz w:val="24"/>
        </w:rPr>
        <w:t xml:space="preserve">its effectiveness is still </w:t>
      </w:r>
      <w:r w:rsidR="003C75E7">
        <w:rPr>
          <w:sz w:val="24"/>
        </w:rPr>
        <w:t>controversial</w:t>
      </w:r>
      <w:r w:rsidRPr="005C6C20">
        <w:rPr>
          <w:sz w:val="24"/>
        </w:rPr>
        <w:t>, especially in EFL academic context. In Japan, for example, although group work is employed in teaching oral classes, teachers have not paid enough attention to peer feedback activities (Hirose, 2007). Examining the use of peer feedback, the researcher finds some main arguments about (1) students</w:t>
      </w:r>
      <w:r w:rsidR="007419A8">
        <w:rPr>
          <w:sz w:val="24"/>
        </w:rPr>
        <w:t>'</w:t>
      </w:r>
      <w:r w:rsidRPr="005C6C20">
        <w:rPr>
          <w:sz w:val="24"/>
        </w:rPr>
        <w:t xml:space="preserve"> attitudes towards it, (2) </w:t>
      </w:r>
      <w:r w:rsidR="00955B46">
        <w:rPr>
          <w:sz w:val="24"/>
        </w:rPr>
        <w:t xml:space="preserve">the </w:t>
      </w:r>
      <w:r w:rsidRPr="005C6C20">
        <w:rPr>
          <w:sz w:val="24"/>
        </w:rPr>
        <w:t>quality of peers</w:t>
      </w:r>
      <w:r w:rsidR="007419A8">
        <w:rPr>
          <w:sz w:val="24"/>
        </w:rPr>
        <w:t>'</w:t>
      </w:r>
      <w:r w:rsidRPr="005C6C20">
        <w:rPr>
          <w:sz w:val="24"/>
        </w:rPr>
        <w:t xml:space="preserve"> comments, and (3) the impacts of peer feedback on revisions and writing performance</w:t>
      </w:r>
      <w:r w:rsidR="007621BA" w:rsidRPr="005C6C20">
        <w:rPr>
          <w:sz w:val="24"/>
        </w:rPr>
        <w:t>.</w:t>
      </w:r>
    </w:p>
    <w:p w14:paraId="6065E70B" w14:textId="55CFB04F" w:rsidR="00134980" w:rsidRPr="005C6C20" w:rsidRDefault="00134980" w:rsidP="00FE5C4B">
      <w:pPr>
        <w:autoSpaceDE w:val="0"/>
        <w:autoSpaceDN w:val="0"/>
        <w:spacing w:before="120" w:after="120"/>
        <w:rPr>
          <w:sz w:val="24"/>
        </w:rPr>
      </w:pPr>
      <w:r w:rsidRPr="005C6C20">
        <w:rPr>
          <w:sz w:val="24"/>
        </w:rPr>
        <w:t>The first debate about the application of peer feedback relates to students</w:t>
      </w:r>
      <w:r w:rsidR="007419A8">
        <w:rPr>
          <w:sz w:val="24"/>
        </w:rPr>
        <w:t>'</w:t>
      </w:r>
      <w:r w:rsidRPr="005C6C20">
        <w:rPr>
          <w:sz w:val="24"/>
        </w:rPr>
        <w:t xml:space="preserve"> perceptions and attitudes. Mangelsdorf (1992) find</w:t>
      </w:r>
      <w:r w:rsidRPr="005C6C20">
        <w:rPr>
          <w:sz w:val="24"/>
          <w:lang w:val="vi-VN"/>
        </w:rPr>
        <w:t>s</w:t>
      </w:r>
      <w:r w:rsidRPr="005C6C20">
        <w:rPr>
          <w:sz w:val="24"/>
        </w:rPr>
        <w:t xml:space="preserve"> that students have positive perceptions of and pay good attention to peer</w:t>
      </w:r>
      <w:r w:rsidR="00955B46">
        <w:rPr>
          <w:sz w:val="24"/>
        </w:rPr>
        <w:t xml:space="preserve"> </w:t>
      </w:r>
      <w:r w:rsidRPr="005C6C20">
        <w:rPr>
          <w:sz w:val="24"/>
        </w:rPr>
        <w:t xml:space="preserve">reviewing. They spend a large amount of time reading and making comments. On the contrary, </w:t>
      </w:r>
      <w:proofErr w:type="spellStart"/>
      <w:r w:rsidRPr="005C6C20">
        <w:rPr>
          <w:sz w:val="24"/>
        </w:rPr>
        <w:t>Leki</w:t>
      </w:r>
      <w:proofErr w:type="spellEnd"/>
      <w:r w:rsidRPr="005C6C20">
        <w:rPr>
          <w:sz w:val="24"/>
        </w:rPr>
        <w:t xml:space="preserve"> (1990)</w:t>
      </w:r>
      <w:r w:rsidRPr="005C6C20">
        <w:rPr>
          <w:sz w:val="24"/>
          <w:lang w:val="vi-VN"/>
        </w:rPr>
        <w:t xml:space="preserve"> </w:t>
      </w:r>
      <w:r w:rsidRPr="005C6C20">
        <w:rPr>
          <w:sz w:val="24"/>
        </w:rPr>
        <w:t>report</w:t>
      </w:r>
      <w:r w:rsidRPr="005C6C20">
        <w:rPr>
          <w:sz w:val="24"/>
          <w:lang w:val="vi-VN"/>
        </w:rPr>
        <w:t>s</w:t>
      </w:r>
      <w:r w:rsidRPr="005C6C20">
        <w:rPr>
          <w:sz w:val="24"/>
        </w:rPr>
        <w:t xml:space="preserve"> that some students resent </w:t>
      </w:r>
      <w:r w:rsidR="00955B46">
        <w:rPr>
          <w:sz w:val="24"/>
        </w:rPr>
        <w:t>reviewing and commenting</w:t>
      </w:r>
      <w:r w:rsidRPr="005C6C20">
        <w:rPr>
          <w:sz w:val="24"/>
        </w:rPr>
        <w:t xml:space="preserve"> on other students</w:t>
      </w:r>
      <w:r w:rsidR="007419A8">
        <w:rPr>
          <w:sz w:val="24"/>
        </w:rPr>
        <w:t>'</w:t>
      </w:r>
      <w:r w:rsidRPr="005C6C20">
        <w:rPr>
          <w:sz w:val="24"/>
        </w:rPr>
        <w:t xml:space="preserve"> work. They hold the belief that it is their teacher</w:t>
      </w:r>
      <w:r w:rsidR="007419A8">
        <w:rPr>
          <w:sz w:val="24"/>
        </w:rPr>
        <w:t>'</w:t>
      </w:r>
      <w:r w:rsidRPr="005C6C20">
        <w:rPr>
          <w:sz w:val="24"/>
        </w:rPr>
        <w:t>s responsibility. Also, Cheng and Warren (1997) add that they feel doubtful about the competence of their peers</w:t>
      </w:r>
      <w:r w:rsidR="007419A8">
        <w:rPr>
          <w:sz w:val="24"/>
        </w:rPr>
        <w:t>'</w:t>
      </w:r>
      <w:r w:rsidRPr="005C6C20">
        <w:rPr>
          <w:sz w:val="24"/>
        </w:rPr>
        <w:t xml:space="preserve"> comments. They believe the feedback they receive is invalid</w:t>
      </w:r>
      <w:r w:rsidR="00955B46">
        <w:rPr>
          <w:sz w:val="24"/>
        </w:rPr>
        <w:t>. T</w:t>
      </w:r>
      <w:r w:rsidRPr="005C6C20">
        <w:rPr>
          <w:sz w:val="24"/>
        </w:rPr>
        <w:t>hus</w:t>
      </w:r>
      <w:r w:rsidR="00955B46">
        <w:rPr>
          <w:sz w:val="24"/>
        </w:rPr>
        <w:t>,</w:t>
      </w:r>
      <w:r w:rsidRPr="005C6C20">
        <w:rPr>
          <w:sz w:val="24"/>
        </w:rPr>
        <w:t xml:space="preserve"> they refuse to take negative feedback (Topping, </w:t>
      </w:r>
      <w:proofErr w:type="gramStart"/>
      <w:r w:rsidRPr="005C6C20">
        <w:rPr>
          <w:sz w:val="24"/>
        </w:rPr>
        <w:t>1998)</w:t>
      </w:r>
      <w:r w:rsidR="007621BA" w:rsidRPr="005C6C20">
        <w:rPr>
          <w:sz w:val="24"/>
        </w:rPr>
        <w:t>…</w:t>
      </w:r>
      <w:proofErr w:type="gramEnd"/>
      <w:r w:rsidR="007621BA" w:rsidRPr="005C6C20">
        <w:rPr>
          <w:sz w:val="24"/>
        </w:rPr>
        <w:t xml:space="preserve"> </w:t>
      </w:r>
      <w:r w:rsidR="004C3455" w:rsidRPr="005C6C20">
        <w:rPr>
          <w:sz w:val="24"/>
        </w:rPr>
        <w:t>[</w:t>
      </w:r>
      <w:r w:rsidR="004C3455" w:rsidRPr="005C6C20">
        <w:rPr>
          <w:b/>
          <w:bCs/>
          <w:sz w:val="24"/>
        </w:rPr>
        <w:t>Font: Time New Roman; size 1</w:t>
      </w:r>
      <w:r w:rsidR="005C6C20">
        <w:rPr>
          <w:b/>
          <w:bCs/>
          <w:sz w:val="24"/>
        </w:rPr>
        <w:t>2</w:t>
      </w:r>
      <w:r w:rsidR="004C3455" w:rsidRPr="005C6C20">
        <w:rPr>
          <w:b/>
          <w:bCs/>
          <w:sz w:val="24"/>
        </w:rPr>
        <w:t>;</w:t>
      </w:r>
      <w:r w:rsidR="004C3455" w:rsidRPr="005C6C20">
        <w:rPr>
          <w:sz w:val="24"/>
        </w:rPr>
        <w:t xml:space="preserve"> </w:t>
      </w:r>
      <w:r w:rsidR="004C3455" w:rsidRPr="005C6C20">
        <w:rPr>
          <w:b/>
          <w:bCs/>
          <w:sz w:val="24"/>
        </w:rPr>
        <w:t>citations of APA styles</w:t>
      </w:r>
      <w:r w:rsidR="004C3455" w:rsidRPr="005C6C20">
        <w:rPr>
          <w:sz w:val="24"/>
        </w:rPr>
        <w:t>]</w:t>
      </w:r>
    </w:p>
    <w:p w14:paraId="4AD4A3CF" w14:textId="5DC13632" w:rsidR="00134980" w:rsidRPr="00574064" w:rsidRDefault="00134980" w:rsidP="00FE5C4B">
      <w:pPr>
        <w:pStyle w:val="Heading2"/>
        <w:keepNext w:val="0"/>
        <w:keepLines w:val="0"/>
        <w:spacing w:before="120" w:after="120" w:line="240" w:lineRule="auto"/>
        <w:rPr>
          <w:color w:val="4472C4" w:themeColor="accent1"/>
          <w:sz w:val="24"/>
          <w:szCs w:val="24"/>
        </w:rPr>
      </w:pPr>
      <w:bookmarkStart w:id="0" w:name="_Toc401861474"/>
      <w:r w:rsidRPr="00574064">
        <w:rPr>
          <w:color w:val="4472C4" w:themeColor="accent1"/>
          <w:sz w:val="24"/>
          <w:szCs w:val="24"/>
        </w:rPr>
        <w:t>Research Questions</w:t>
      </w:r>
      <w:bookmarkEnd w:id="0"/>
      <w:r w:rsidRPr="00574064">
        <w:rPr>
          <w:color w:val="4472C4" w:themeColor="accent1"/>
          <w:sz w:val="24"/>
          <w:szCs w:val="24"/>
        </w:rPr>
        <w:t xml:space="preserve"> </w:t>
      </w:r>
      <w:r w:rsidR="00DF184B" w:rsidRPr="00574064">
        <w:rPr>
          <w:color w:val="4472C4" w:themeColor="accent1"/>
          <w:sz w:val="24"/>
          <w:szCs w:val="24"/>
          <w:lang w:val="vi-VN"/>
        </w:rPr>
        <w:t>[Heading 2]</w:t>
      </w:r>
      <w:r w:rsidR="005555E8" w:rsidRPr="00574064">
        <w:rPr>
          <w:color w:val="4472C4" w:themeColor="accent1"/>
          <w:sz w:val="26"/>
          <w:szCs w:val="26"/>
        </w:rPr>
        <w:t xml:space="preserve"> [size 12]</w:t>
      </w:r>
    </w:p>
    <w:p w14:paraId="5A9D0B19" w14:textId="4A85086D" w:rsidR="00134980" w:rsidRPr="005C6C20" w:rsidRDefault="00134980" w:rsidP="00FE5C4B">
      <w:pPr>
        <w:tabs>
          <w:tab w:val="left" w:pos="540"/>
        </w:tabs>
        <w:spacing w:before="120" w:after="120"/>
        <w:rPr>
          <w:sz w:val="24"/>
        </w:rPr>
      </w:pPr>
      <w:bookmarkStart w:id="1" w:name="_Toc374132978"/>
      <w:r w:rsidRPr="005C6C20">
        <w:rPr>
          <w:sz w:val="24"/>
        </w:rPr>
        <w:t xml:space="preserve">To fulfill the purpose of the study, the survey </w:t>
      </w:r>
      <w:r w:rsidR="00955B46">
        <w:rPr>
          <w:sz w:val="24"/>
        </w:rPr>
        <w:t>sought</w:t>
      </w:r>
      <w:r w:rsidRPr="005C6C20">
        <w:rPr>
          <w:sz w:val="24"/>
        </w:rPr>
        <w:t xml:space="preserve"> to answer the following research questions:</w:t>
      </w:r>
      <w:bookmarkEnd w:id="1"/>
      <w:r w:rsidRPr="005C6C20">
        <w:rPr>
          <w:sz w:val="24"/>
        </w:rPr>
        <w:t xml:space="preserve"> </w:t>
      </w:r>
    </w:p>
    <w:p w14:paraId="55BFA22F" w14:textId="18BDBFDE" w:rsidR="00134980" w:rsidRPr="005C6C20" w:rsidRDefault="00134980" w:rsidP="00FE5C4B">
      <w:pPr>
        <w:pStyle w:val="ListParagraph"/>
        <w:numPr>
          <w:ilvl w:val="0"/>
          <w:numId w:val="1"/>
        </w:numPr>
        <w:spacing w:before="120" w:after="120"/>
        <w:ind w:left="426" w:firstLineChars="0" w:hanging="284"/>
        <w:rPr>
          <w:rFonts w:ascii="Times New Roman" w:hAnsi="Times New Roman"/>
          <w:iCs/>
          <w:sz w:val="24"/>
          <w:szCs w:val="24"/>
        </w:rPr>
      </w:pPr>
      <w:r w:rsidRPr="005C6C20">
        <w:rPr>
          <w:rFonts w:ascii="Times New Roman" w:hAnsi="Times New Roman"/>
          <w:iCs/>
          <w:sz w:val="24"/>
          <w:szCs w:val="24"/>
        </w:rPr>
        <w:t>To what extent is written peer feedback applied in English Academic Writing classes in the Faculty of Foreign Languages at a university in Ho Chi Minh City?</w:t>
      </w:r>
    </w:p>
    <w:p w14:paraId="33BDD8B1" w14:textId="134AE485" w:rsidR="00134980" w:rsidRPr="005C6C20" w:rsidRDefault="00134980" w:rsidP="00FE5C4B">
      <w:pPr>
        <w:pStyle w:val="ListParagraph"/>
        <w:numPr>
          <w:ilvl w:val="0"/>
          <w:numId w:val="1"/>
        </w:numPr>
        <w:spacing w:before="120" w:after="120"/>
        <w:ind w:left="426" w:firstLineChars="0" w:hanging="284"/>
        <w:rPr>
          <w:rFonts w:ascii="Times New Roman" w:hAnsi="Times New Roman"/>
          <w:iCs/>
          <w:sz w:val="24"/>
          <w:szCs w:val="24"/>
        </w:rPr>
      </w:pPr>
      <w:r w:rsidRPr="005C6C20">
        <w:rPr>
          <w:rFonts w:ascii="Times New Roman" w:hAnsi="Times New Roman"/>
          <w:iCs/>
          <w:sz w:val="24"/>
          <w:szCs w:val="24"/>
        </w:rPr>
        <w:t>What are English-majored students</w:t>
      </w:r>
      <w:r w:rsidR="007419A8">
        <w:rPr>
          <w:rFonts w:ascii="Times New Roman" w:hAnsi="Times New Roman"/>
          <w:iCs/>
          <w:sz w:val="24"/>
          <w:szCs w:val="24"/>
        </w:rPr>
        <w:t>'</w:t>
      </w:r>
      <w:r w:rsidRPr="005C6C20">
        <w:rPr>
          <w:rFonts w:ascii="Times New Roman" w:hAnsi="Times New Roman"/>
          <w:iCs/>
          <w:sz w:val="24"/>
          <w:szCs w:val="24"/>
        </w:rPr>
        <w:t xml:space="preserve"> attitudes towards written peer feedback applied in Academic Writing classes?</w:t>
      </w:r>
    </w:p>
    <w:p w14:paraId="71090A43" w14:textId="77777777" w:rsidR="00F16172" w:rsidRDefault="00F16172" w:rsidP="00F16172"/>
    <w:p w14:paraId="152EBC32" w14:textId="1F5DEAE5" w:rsidR="00134980" w:rsidRPr="00574064" w:rsidRDefault="00134980" w:rsidP="00FE5C4B">
      <w:pPr>
        <w:pStyle w:val="Heading1"/>
        <w:keepNext w:val="0"/>
        <w:keepLines w:val="0"/>
        <w:spacing w:before="120" w:after="120" w:line="240" w:lineRule="auto"/>
        <w:rPr>
          <w:color w:val="4472C4" w:themeColor="accent1"/>
          <w:sz w:val="26"/>
          <w:szCs w:val="26"/>
          <w:lang w:val="vi-VN"/>
        </w:rPr>
      </w:pPr>
      <w:r w:rsidRPr="00A5159D">
        <w:rPr>
          <w:color w:val="ED7D31" w:themeColor="accent2"/>
          <w:sz w:val="26"/>
          <w:szCs w:val="26"/>
        </w:rPr>
        <w:t>Methods</w:t>
      </w:r>
      <w:r w:rsidR="00DF184B" w:rsidRPr="00574064">
        <w:rPr>
          <w:color w:val="4472C4" w:themeColor="accent1"/>
          <w:sz w:val="26"/>
          <w:szCs w:val="26"/>
          <w:lang w:val="vi-VN"/>
        </w:rPr>
        <w:t xml:space="preserve"> [Heading 1]</w:t>
      </w:r>
      <w:r w:rsidR="005555E8" w:rsidRPr="00574064">
        <w:rPr>
          <w:color w:val="4472C4" w:themeColor="accent1"/>
          <w:sz w:val="26"/>
          <w:szCs w:val="26"/>
        </w:rPr>
        <w:t xml:space="preserve"> [size 13]</w:t>
      </w:r>
    </w:p>
    <w:p w14:paraId="3CF67EFD" w14:textId="4FCF5796" w:rsidR="00134980" w:rsidRPr="00574064" w:rsidRDefault="00134980" w:rsidP="00FE5C4B">
      <w:pPr>
        <w:pStyle w:val="level3"/>
        <w:keepNext w:val="0"/>
        <w:keepLines w:val="0"/>
        <w:widowControl w:val="0"/>
        <w:spacing w:before="120" w:after="120" w:line="240" w:lineRule="auto"/>
        <w:jc w:val="both"/>
        <w:outlineLvl w:val="9"/>
        <w:rPr>
          <w:rFonts w:ascii="Times New Roman" w:hAnsi="Times New Roman"/>
          <w:b w:val="0"/>
          <w:bCs w:val="0"/>
          <w:i/>
          <w:iCs/>
          <w:color w:val="4472C4" w:themeColor="accent1"/>
          <w:lang w:val="vi-VN"/>
        </w:rPr>
      </w:pPr>
      <w:bookmarkStart w:id="2" w:name="_Toc395476036"/>
      <w:bookmarkStart w:id="3" w:name="_Toc401861493"/>
      <w:r w:rsidRPr="00574064">
        <w:rPr>
          <w:rFonts w:ascii="Times New Roman" w:hAnsi="Times New Roman"/>
          <w:b w:val="0"/>
          <w:bCs w:val="0"/>
          <w:i/>
          <w:iCs/>
          <w:color w:val="4472C4" w:themeColor="accent1"/>
        </w:rPr>
        <w:t>Pedagogical Setting</w:t>
      </w:r>
      <w:bookmarkEnd w:id="2"/>
      <w:bookmarkEnd w:id="3"/>
      <w:r w:rsidR="007621BA" w:rsidRPr="00574064">
        <w:rPr>
          <w:rFonts w:ascii="Times New Roman" w:hAnsi="Times New Roman"/>
          <w:b w:val="0"/>
          <w:bCs w:val="0"/>
          <w:i/>
          <w:iCs/>
          <w:color w:val="4472C4" w:themeColor="accent1"/>
        </w:rPr>
        <w:t xml:space="preserve"> &amp; Participants</w:t>
      </w:r>
      <w:r w:rsidR="00DF184B" w:rsidRPr="00574064">
        <w:rPr>
          <w:rFonts w:ascii="Times New Roman" w:hAnsi="Times New Roman"/>
          <w:b w:val="0"/>
          <w:bCs w:val="0"/>
          <w:i/>
          <w:iCs/>
          <w:color w:val="4472C4" w:themeColor="accent1"/>
          <w:lang w:val="vi-VN"/>
        </w:rPr>
        <w:t xml:space="preserve"> [Heading 2]</w:t>
      </w:r>
      <w:r w:rsidR="005555E8" w:rsidRPr="00574064">
        <w:rPr>
          <w:rFonts w:ascii="Times New Roman" w:hAnsi="Times New Roman"/>
          <w:b w:val="0"/>
          <w:bCs w:val="0"/>
          <w:i/>
          <w:iCs/>
          <w:color w:val="4472C4" w:themeColor="accent1"/>
        </w:rPr>
        <w:t xml:space="preserve"> [size 12]</w:t>
      </w:r>
    </w:p>
    <w:p w14:paraId="606EB8AB" w14:textId="76B28658" w:rsidR="00134980" w:rsidRPr="00883B96" w:rsidRDefault="007621BA" w:rsidP="00FE5C4B">
      <w:pPr>
        <w:spacing w:before="120" w:after="120"/>
        <w:rPr>
          <w:sz w:val="24"/>
        </w:rPr>
      </w:pPr>
      <w:r w:rsidRPr="00883B96">
        <w:rPr>
          <w:sz w:val="24"/>
        </w:rPr>
        <w:t>Describing the research context and the sampling methods</w:t>
      </w:r>
    </w:p>
    <w:p w14:paraId="2256E466" w14:textId="7123EFE8" w:rsidR="00134980" w:rsidRPr="00574064" w:rsidRDefault="00134980" w:rsidP="00FE5C4B">
      <w:pPr>
        <w:pStyle w:val="Heading2"/>
        <w:keepNext w:val="0"/>
        <w:keepLines w:val="0"/>
        <w:spacing w:before="120" w:after="120" w:line="240" w:lineRule="auto"/>
        <w:rPr>
          <w:color w:val="4472C4" w:themeColor="accent1"/>
          <w:sz w:val="24"/>
          <w:szCs w:val="24"/>
          <w:lang w:val="vi-VN"/>
        </w:rPr>
      </w:pPr>
      <w:bookmarkStart w:id="4" w:name="_Toc395476038"/>
      <w:bookmarkStart w:id="5" w:name="_Toc401861495"/>
      <w:r w:rsidRPr="00574064">
        <w:rPr>
          <w:color w:val="4472C4" w:themeColor="accent1"/>
          <w:sz w:val="24"/>
          <w:szCs w:val="24"/>
        </w:rPr>
        <w:t>Design of the Study</w:t>
      </w:r>
      <w:bookmarkEnd w:id="4"/>
      <w:bookmarkEnd w:id="5"/>
      <w:r w:rsidR="00DF184B" w:rsidRPr="00574064">
        <w:rPr>
          <w:color w:val="4472C4" w:themeColor="accent1"/>
          <w:sz w:val="24"/>
          <w:szCs w:val="24"/>
          <w:lang w:val="vi-VN"/>
        </w:rPr>
        <w:t xml:space="preserve"> [Heading 2]</w:t>
      </w:r>
      <w:r w:rsidR="005555E8" w:rsidRPr="00574064">
        <w:rPr>
          <w:color w:val="4472C4" w:themeColor="accent1"/>
          <w:sz w:val="24"/>
          <w:szCs w:val="24"/>
        </w:rPr>
        <w:t xml:space="preserve"> [size 12]</w:t>
      </w:r>
    </w:p>
    <w:p w14:paraId="5E7593C2" w14:textId="60822D62" w:rsidR="00134980" w:rsidRPr="00883B96" w:rsidRDefault="007621BA" w:rsidP="00FE5C4B">
      <w:pPr>
        <w:spacing w:before="120" w:after="120"/>
        <w:rPr>
          <w:sz w:val="24"/>
        </w:rPr>
      </w:pPr>
      <w:r w:rsidRPr="00883B96">
        <w:rPr>
          <w:sz w:val="24"/>
        </w:rPr>
        <w:t>Defining the research type that the researchers employed to collect the data.</w:t>
      </w:r>
    </w:p>
    <w:p w14:paraId="5FB26E83" w14:textId="681A9B16" w:rsidR="00134980" w:rsidRPr="00574064" w:rsidRDefault="007621BA" w:rsidP="00FE5C4B">
      <w:pPr>
        <w:pStyle w:val="Heading2"/>
        <w:keepNext w:val="0"/>
        <w:keepLines w:val="0"/>
        <w:spacing w:before="120" w:after="120" w:line="240" w:lineRule="auto"/>
        <w:rPr>
          <w:color w:val="4472C4" w:themeColor="accent1"/>
          <w:sz w:val="24"/>
          <w:szCs w:val="24"/>
          <w:lang w:val="vi-VN"/>
        </w:rPr>
      </w:pPr>
      <w:r w:rsidRPr="00574064">
        <w:rPr>
          <w:color w:val="4472C4" w:themeColor="accent1"/>
          <w:sz w:val="24"/>
          <w:szCs w:val="24"/>
        </w:rPr>
        <w:t>Data collection &amp; analysis</w:t>
      </w:r>
      <w:r w:rsidR="00DF184B" w:rsidRPr="00574064">
        <w:rPr>
          <w:color w:val="4472C4" w:themeColor="accent1"/>
          <w:sz w:val="24"/>
          <w:szCs w:val="24"/>
          <w:lang w:val="vi-VN"/>
        </w:rPr>
        <w:t xml:space="preserve"> [Heading 2]</w:t>
      </w:r>
      <w:r w:rsidR="005555E8" w:rsidRPr="00574064">
        <w:rPr>
          <w:color w:val="4472C4" w:themeColor="accent1"/>
          <w:sz w:val="24"/>
          <w:szCs w:val="24"/>
        </w:rPr>
        <w:t xml:space="preserve"> [size 12]</w:t>
      </w:r>
    </w:p>
    <w:p w14:paraId="2AB8DDCA" w14:textId="02DB9997" w:rsidR="00134980" w:rsidRDefault="00075D81" w:rsidP="00FE5C4B">
      <w:pPr>
        <w:spacing w:before="120" w:after="120"/>
        <w:rPr>
          <w:sz w:val="24"/>
        </w:rPr>
      </w:pPr>
      <w:r w:rsidRPr="00883B96">
        <w:rPr>
          <w:sz w:val="24"/>
        </w:rPr>
        <w:t>Describing the procedure of the study, tools and methods of analysis to respond to the research questions.</w:t>
      </w:r>
      <w:r w:rsidR="00134980" w:rsidRPr="00883B96">
        <w:rPr>
          <w:sz w:val="24"/>
        </w:rPr>
        <w:t xml:space="preserve"> </w:t>
      </w:r>
    </w:p>
    <w:p w14:paraId="3D9FE30A" w14:textId="77777777" w:rsidR="00F16172" w:rsidRPr="00883B96" w:rsidRDefault="00F16172" w:rsidP="00FE5C4B">
      <w:pPr>
        <w:spacing w:before="120" w:after="120"/>
        <w:rPr>
          <w:sz w:val="24"/>
        </w:rPr>
      </w:pPr>
    </w:p>
    <w:p w14:paraId="11214DC6" w14:textId="1D559119" w:rsidR="00134980" w:rsidRPr="00574064" w:rsidRDefault="00E11F7C" w:rsidP="00FE5C4B">
      <w:pPr>
        <w:pStyle w:val="Heading1"/>
        <w:keepNext w:val="0"/>
        <w:keepLines w:val="0"/>
        <w:spacing w:before="120" w:after="120" w:line="240" w:lineRule="auto"/>
        <w:rPr>
          <w:color w:val="4472C4" w:themeColor="accent1"/>
          <w:sz w:val="26"/>
          <w:szCs w:val="26"/>
        </w:rPr>
      </w:pPr>
      <w:bookmarkStart w:id="6" w:name="_Toc401861527"/>
      <w:r w:rsidRPr="00A5159D">
        <w:rPr>
          <w:color w:val="ED7D31" w:themeColor="accent2"/>
          <w:sz w:val="26"/>
          <w:szCs w:val="26"/>
        </w:rPr>
        <w:t>Results/</w:t>
      </w:r>
      <w:r w:rsidR="00134980" w:rsidRPr="00A5159D">
        <w:rPr>
          <w:color w:val="ED7D31" w:themeColor="accent2"/>
          <w:sz w:val="26"/>
          <w:szCs w:val="26"/>
        </w:rPr>
        <w:t>Findings</w:t>
      </w:r>
      <w:bookmarkEnd w:id="6"/>
      <w:r w:rsidRPr="00A5159D">
        <w:rPr>
          <w:color w:val="ED7D31" w:themeColor="accent2"/>
          <w:sz w:val="26"/>
          <w:szCs w:val="26"/>
        </w:rPr>
        <w:t xml:space="preserve"> </w:t>
      </w:r>
      <w:r w:rsidR="00DF184B" w:rsidRPr="00574064">
        <w:rPr>
          <w:color w:val="4472C4" w:themeColor="accent1"/>
          <w:sz w:val="26"/>
          <w:szCs w:val="26"/>
          <w:lang w:val="vi-VN"/>
        </w:rPr>
        <w:t xml:space="preserve">[Heading </w:t>
      </w:r>
      <w:proofErr w:type="gramStart"/>
      <w:r w:rsidR="00DF184B" w:rsidRPr="00574064">
        <w:rPr>
          <w:color w:val="4472C4" w:themeColor="accent1"/>
          <w:sz w:val="26"/>
          <w:szCs w:val="26"/>
          <w:lang w:val="vi-VN"/>
        </w:rPr>
        <w:t>1]</w:t>
      </w:r>
      <w:r w:rsidR="004E6E3D" w:rsidRPr="00574064">
        <w:rPr>
          <w:color w:val="4472C4" w:themeColor="accent1"/>
          <w:sz w:val="26"/>
          <w:szCs w:val="26"/>
        </w:rPr>
        <w:t>[</w:t>
      </w:r>
      <w:proofErr w:type="gramEnd"/>
      <w:r w:rsidR="004E6E3D" w:rsidRPr="00574064">
        <w:rPr>
          <w:color w:val="4472C4" w:themeColor="accent1"/>
          <w:sz w:val="26"/>
          <w:szCs w:val="26"/>
        </w:rPr>
        <w:t>size 13]</w:t>
      </w:r>
    </w:p>
    <w:p w14:paraId="318CDC53" w14:textId="742BCF29" w:rsidR="00134980" w:rsidRPr="00574064" w:rsidRDefault="00E11F7C" w:rsidP="00FE5C4B">
      <w:pPr>
        <w:pStyle w:val="ListParagraph"/>
        <w:spacing w:before="120" w:after="120"/>
        <w:ind w:firstLineChars="0" w:firstLine="0"/>
        <w:rPr>
          <w:rFonts w:ascii="Times New Roman" w:hAnsi="Times New Roman"/>
          <w:i/>
          <w:iCs/>
          <w:color w:val="4472C4" w:themeColor="accent1"/>
          <w:sz w:val="24"/>
          <w:szCs w:val="24"/>
        </w:rPr>
      </w:pPr>
      <w:r w:rsidRPr="00574064">
        <w:rPr>
          <w:rFonts w:ascii="Times New Roman" w:hAnsi="Times New Roman"/>
          <w:i/>
          <w:iCs/>
          <w:color w:val="4472C4" w:themeColor="accent1"/>
          <w:sz w:val="24"/>
          <w:szCs w:val="24"/>
        </w:rPr>
        <w:t>Present</w:t>
      </w:r>
      <w:r w:rsidR="004C3455" w:rsidRPr="00574064">
        <w:rPr>
          <w:rFonts w:ascii="Times New Roman" w:hAnsi="Times New Roman"/>
          <w:i/>
          <w:iCs/>
          <w:color w:val="4472C4" w:themeColor="accent1"/>
          <w:sz w:val="24"/>
          <w:szCs w:val="24"/>
        </w:rPr>
        <w:t>ing</w:t>
      </w:r>
      <w:r w:rsidRPr="00574064">
        <w:rPr>
          <w:rFonts w:ascii="Times New Roman" w:hAnsi="Times New Roman"/>
          <w:i/>
          <w:iCs/>
          <w:color w:val="4472C4" w:themeColor="accent1"/>
          <w:sz w:val="24"/>
          <w:szCs w:val="24"/>
        </w:rPr>
        <w:t xml:space="preserve"> the results under the lights of the research questions</w:t>
      </w:r>
      <w:r w:rsidR="004C3455" w:rsidRPr="00574064">
        <w:rPr>
          <w:rFonts w:ascii="Times New Roman" w:hAnsi="Times New Roman"/>
          <w:i/>
          <w:iCs/>
          <w:color w:val="4472C4" w:themeColor="accent1"/>
          <w:sz w:val="24"/>
          <w:szCs w:val="24"/>
        </w:rPr>
        <w:t>.</w:t>
      </w:r>
      <w:r w:rsidR="00A21A9A" w:rsidRPr="00574064">
        <w:rPr>
          <w:rFonts w:ascii="Times New Roman" w:hAnsi="Times New Roman"/>
          <w:i/>
          <w:iCs/>
          <w:color w:val="4472C4" w:themeColor="accent1"/>
          <w:sz w:val="24"/>
          <w:szCs w:val="24"/>
        </w:rPr>
        <w:t xml:space="preserve"> [size 12]</w:t>
      </w:r>
    </w:p>
    <w:p w14:paraId="61782993" w14:textId="09FDC465" w:rsidR="00E11F7C" w:rsidRDefault="00C95D2F" w:rsidP="00FE5C4B">
      <w:pPr>
        <w:pStyle w:val="ListParagraph"/>
        <w:spacing w:before="120" w:after="120"/>
        <w:ind w:firstLineChars="0" w:firstLine="0"/>
        <w:rPr>
          <w:rFonts w:ascii="Times New Roman" w:hAnsi="Times New Roman"/>
          <w:i/>
          <w:iCs/>
          <w:sz w:val="24"/>
          <w:szCs w:val="24"/>
        </w:rPr>
      </w:pPr>
      <w:r w:rsidRPr="003D0F74">
        <w:rPr>
          <w:rFonts w:ascii="Times New Roman" w:hAnsi="Times New Roman"/>
          <w:i/>
          <w:iCs/>
          <w:sz w:val="24"/>
          <w:szCs w:val="24"/>
        </w:rPr>
        <w:t>Mak</w:t>
      </w:r>
      <w:r w:rsidR="004C3455" w:rsidRPr="003D0F74">
        <w:rPr>
          <w:rFonts w:ascii="Times New Roman" w:hAnsi="Times New Roman"/>
          <w:i/>
          <w:iCs/>
          <w:sz w:val="24"/>
          <w:szCs w:val="24"/>
        </w:rPr>
        <w:t>ing</w:t>
      </w:r>
      <w:r w:rsidRPr="003D0F74">
        <w:rPr>
          <w:rFonts w:ascii="Times New Roman" w:hAnsi="Times New Roman"/>
          <w:i/>
          <w:iCs/>
          <w:sz w:val="24"/>
          <w:szCs w:val="24"/>
        </w:rPr>
        <w:t xml:space="preserve"> use of charts, figures, and tables to present the results</w:t>
      </w:r>
      <w:r w:rsidR="004C3455" w:rsidRPr="003D0F74">
        <w:rPr>
          <w:rFonts w:ascii="Times New Roman" w:hAnsi="Times New Roman"/>
          <w:i/>
          <w:iCs/>
          <w:sz w:val="24"/>
          <w:szCs w:val="24"/>
        </w:rPr>
        <w:t>.</w:t>
      </w:r>
    </w:p>
    <w:p w14:paraId="4D3ABD25" w14:textId="77777777" w:rsidR="00475DF1" w:rsidRDefault="00475DF1" w:rsidP="00FE5C4B">
      <w:pPr>
        <w:pStyle w:val="ListParagraph"/>
        <w:spacing w:before="120" w:after="120"/>
        <w:ind w:firstLineChars="0" w:firstLine="0"/>
        <w:rPr>
          <w:rFonts w:ascii="Times New Roman" w:hAnsi="Times New Roman"/>
          <w:i/>
          <w:iCs/>
          <w:sz w:val="24"/>
          <w:szCs w:val="24"/>
        </w:rPr>
      </w:pPr>
    </w:p>
    <w:p w14:paraId="280FA474" w14:textId="77777777" w:rsidR="00475DF1" w:rsidRDefault="00134980" w:rsidP="00DC518F">
      <w:pPr>
        <w:pStyle w:val="Caption"/>
        <w:widowControl w:val="0"/>
        <w:spacing w:before="120" w:after="120"/>
        <w:jc w:val="both"/>
        <w:rPr>
          <w:sz w:val="24"/>
          <w:szCs w:val="24"/>
        </w:rPr>
      </w:pPr>
      <w:bookmarkStart w:id="7" w:name="_Toc397040058"/>
      <w:r w:rsidRPr="00DC518F">
        <w:rPr>
          <w:sz w:val="24"/>
          <w:szCs w:val="24"/>
        </w:rPr>
        <w:lastRenderedPageBreak/>
        <w:t xml:space="preserve">Table </w:t>
      </w:r>
      <w:r w:rsidR="00C95D2F" w:rsidRPr="00DC518F">
        <w:rPr>
          <w:sz w:val="24"/>
          <w:szCs w:val="24"/>
        </w:rPr>
        <w:t>1</w:t>
      </w:r>
    </w:p>
    <w:bookmarkEnd w:id="7"/>
    <w:p w14:paraId="615D3F8B" w14:textId="7B24B11B" w:rsidR="00134980" w:rsidRPr="003D0F74" w:rsidRDefault="00134980" w:rsidP="00DC518F">
      <w:pPr>
        <w:pStyle w:val="Caption"/>
        <w:widowControl w:val="0"/>
        <w:spacing w:before="120" w:after="120"/>
        <w:jc w:val="both"/>
        <w:rPr>
          <w:sz w:val="24"/>
          <w:lang w:val="vi-VN"/>
        </w:rPr>
      </w:pPr>
      <w:r w:rsidRPr="00DC518F">
        <w:rPr>
          <w:b w:val="0"/>
          <w:bCs w:val="0"/>
          <w:sz w:val="24"/>
        </w:rPr>
        <w:t>The effects of written peer feedback on writing revisions</w:t>
      </w:r>
      <w:r w:rsidR="00B70D79" w:rsidRPr="00DC518F">
        <w:rPr>
          <w:b w:val="0"/>
          <w:bCs w:val="0"/>
          <w:sz w:val="24"/>
        </w:rPr>
        <w:t xml:space="preserve"> [size 11]</w:t>
      </w:r>
    </w:p>
    <w:tbl>
      <w:tblPr>
        <w:tblW w:w="9039" w:type="dxa"/>
        <w:jc w:val="center"/>
        <w:tblBorders>
          <w:top w:val="single" w:sz="4" w:space="0" w:color="auto"/>
          <w:bottom w:val="single" w:sz="4" w:space="0" w:color="auto"/>
        </w:tblBorders>
        <w:tblLook w:val="04A0" w:firstRow="1" w:lastRow="0" w:firstColumn="1" w:lastColumn="0" w:noHBand="0" w:noVBand="1"/>
      </w:tblPr>
      <w:tblGrid>
        <w:gridCol w:w="696"/>
        <w:gridCol w:w="6076"/>
        <w:gridCol w:w="708"/>
        <w:gridCol w:w="850"/>
        <w:gridCol w:w="709"/>
      </w:tblGrid>
      <w:tr w:rsidR="00AF44DB" w:rsidRPr="002B5A22" w14:paraId="22CED9B1" w14:textId="77777777" w:rsidTr="00EC0FF3">
        <w:trPr>
          <w:jc w:val="center"/>
        </w:trPr>
        <w:tc>
          <w:tcPr>
            <w:tcW w:w="696" w:type="dxa"/>
            <w:tcBorders>
              <w:top w:val="single" w:sz="4" w:space="0" w:color="auto"/>
              <w:bottom w:val="single" w:sz="4" w:space="0" w:color="auto"/>
            </w:tcBorders>
          </w:tcPr>
          <w:p w14:paraId="04592463" w14:textId="77777777" w:rsidR="00AF44DB" w:rsidRPr="002B5A22" w:rsidRDefault="00AF44DB" w:rsidP="00FE5C4B">
            <w:pPr>
              <w:pStyle w:val="ListParagraph"/>
              <w:ind w:firstLineChars="0" w:firstLine="0"/>
              <w:jc w:val="left"/>
              <w:rPr>
                <w:rFonts w:ascii="Times New Roman" w:hAnsi="Times New Roman"/>
                <w:sz w:val="22"/>
              </w:rPr>
            </w:pPr>
          </w:p>
        </w:tc>
        <w:tc>
          <w:tcPr>
            <w:tcW w:w="6076" w:type="dxa"/>
            <w:tcBorders>
              <w:top w:val="single" w:sz="4" w:space="0" w:color="auto"/>
              <w:bottom w:val="single" w:sz="4" w:space="0" w:color="auto"/>
            </w:tcBorders>
          </w:tcPr>
          <w:p w14:paraId="6AD5A5AE" w14:textId="77777777" w:rsidR="00AF44DB" w:rsidRPr="002B5A22" w:rsidRDefault="00AF44DB" w:rsidP="00FE5C4B">
            <w:pPr>
              <w:pStyle w:val="ListParagraph"/>
              <w:ind w:firstLineChars="0" w:firstLine="0"/>
              <w:jc w:val="left"/>
              <w:rPr>
                <w:rFonts w:ascii="Times New Roman" w:hAnsi="Times New Roman"/>
                <w:sz w:val="22"/>
              </w:rPr>
            </w:pPr>
          </w:p>
        </w:tc>
        <w:tc>
          <w:tcPr>
            <w:tcW w:w="708" w:type="dxa"/>
            <w:tcBorders>
              <w:top w:val="single" w:sz="4" w:space="0" w:color="auto"/>
              <w:bottom w:val="single" w:sz="4" w:space="0" w:color="auto"/>
            </w:tcBorders>
          </w:tcPr>
          <w:p w14:paraId="2141FB80" w14:textId="0A72FFBD" w:rsidR="00AF44DB" w:rsidRPr="002B5A22" w:rsidRDefault="00EC0FF3" w:rsidP="00FE5C4B">
            <w:pPr>
              <w:pStyle w:val="ListParagraph"/>
              <w:ind w:firstLineChars="0" w:firstLine="0"/>
              <w:jc w:val="left"/>
              <w:rPr>
                <w:rFonts w:ascii="Times New Roman" w:hAnsi="Times New Roman"/>
                <w:sz w:val="22"/>
              </w:rPr>
            </w:pPr>
            <w:r>
              <w:rPr>
                <w:rFonts w:ascii="Times New Roman" w:hAnsi="Times New Roman"/>
                <w:sz w:val="22"/>
              </w:rPr>
              <w:t>n</w:t>
            </w:r>
          </w:p>
        </w:tc>
        <w:tc>
          <w:tcPr>
            <w:tcW w:w="850" w:type="dxa"/>
            <w:tcBorders>
              <w:top w:val="single" w:sz="4" w:space="0" w:color="auto"/>
              <w:bottom w:val="single" w:sz="4" w:space="0" w:color="auto"/>
            </w:tcBorders>
          </w:tcPr>
          <w:p w14:paraId="7B5A1791" w14:textId="4BB26CDC" w:rsidR="00AF44DB" w:rsidRPr="002B5A22" w:rsidRDefault="00AF44DB" w:rsidP="00FE5C4B">
            <w:pPr>
              <w:pStyle w:val="ListParagraph"/>
              <w:ind w:firstLineChars="0" w:firstLine="0"/>
              <w:jc w:val="left"/>
              <w:rPr>
                <w:rFonts w:ascii="Times New Roman" w:hAnsi="Times New Roman"/>
                <w:sz w:val="22"/>
              </w:rPr>
            </w:pPr>
            <w:r>
              <w:rPr>
                <w:rFonts w:ascii="Times New Roman" w:hAnsi="Times New Roman"/>
                <w:sz w:val="22"/>
              </w:rPr>
              <w:t>M</w:t>
            </w:r>
          </w:p>
        </w:tc>
        <w:tc>
          <w:tcPr>
            <w:tcW w:w="709" w:type="dxa"/>
            <w:tcBorders>
              <w:top w:val="single" w:sz="4" w:space="0" w:color="auto"/>
              <w:bottom w:val="single" w:sz="4" w:space="0" w:color="auto"/>
            </w:tcBorders>
          </w:tcPr>
          <w:p w14:paraId="4A470D1C" w14:textId="2FE8366B" w:rsidR="00AF44DB" w:rsidRPr="002B5A22" w:rsidRDefault="00AF44DB" w:rsidP="00FE5C4B">
            <w:pPr>
              <w:pStyle w:val="ListParagraph"/>
              <w:ind w:firstLineChars="0" w:firstLine="0"/>
              <w:jc w:val="left"/>
              <w:rPr>
                <w:rFonts w:ascii="Times New Roman" w:hAnsi="Times New Roman"/>
                <w:sz w:val="22"/>
              </w:rPr>
            </w:pPr>
            <w:r>
              <w:rPr>
                <w:rFonts w:ascii="Times New Roman" w:hAnsi="Times New Roman"/>
                <w:sz w:val="22"/>
              </w:rPr>
              <w:t>S.D.</w:t>
            </w:r>
          </w:p>
        </w:tc>
      </w:tr>
      <w:tr w:rsidR="00134980" w:rsidRPr="002B5A22" w14:paraId="70338C0C" w14:textId="77777777" w:rsidTr="00EC0FF3">
        <w:trPr>
          <w:jc w:val="center"/>
        </w:trPr>
        <w:tc>
          <w:tcPr>
            <w:tcW w:w="696" w:type="dxa"/>
            <w:tcBorders>
              <w:top w:val="single" w:sz="4" w:space="0" w:color="auto"/>
            </w:tcBorders>
          </w:tcPr>
          <w:p w14:paraId="515BA112" w14:textId="77777777"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17</w:t>
            </w:r>
          </w:p>
        </w:tc>
        <w:tc>
          <w:tcPr>
            <w:tcW w:w="6076" w:type="dxa"/>
            <w:tcBorders>
              <w:top w:val="single" w:sz="4" w:space="0" w:color="auto"/>
            </w:tcBorders>
          </w:tcPr>
          <w:p w14:paraId="433F06C1" w14:textId="589CCEF8"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I found that my peers</w:t>
            </w:r>
            <w:r w:rsidR="007419A8">
              <w:rPr>
                <w:rFonts w:ascii="Times New Roman" w:hAnsi="Times New Roman"/>
                <w:sz w:val="22"/>
              </w:rPr>
              <w:t>'</w:t>
            </w:r>
            <w:r w:rsidRPr="002B5A22">
              <w:rPr>
                <w:rFonts w:ascii="Times New Roman" w:hAnsi="Times New Roman"/>
                <w:sz w:val="22"/>
              </w:rPr>
              <w:t xml:space="preserve"> comments are very useful for my writing revision.</w:t>
            </w:r>
          </w:p>
        </w:tc>
        <w:tc>
          <w:tcPr>
            <w:tcW w:w="708" w:type="dxa"/>
            <w:tcBorders>
              <w:top w:val="single" w:sz="4" w:space="0" w:color="auto"/>
            </w:tcBorders>
          </w:tcPr>
          <w:p w14:paraId="63F3046F" w14:textId="77777777"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334</w:t>
            </w:r>
          </w:p>
        </w:tc>
        <w:tc>
          <w:tcPr>
            <w:tcW w:w="850" w:type="dxa"/>
            <w:tcBorders>
              <w:top w:val="single" w:sz="4" w:space="0" w:color="auto"/>
            </w:tcBorders>
          </w:tcPr>
          <w:p w14:paraId="7CFE0CDB" w14:textId="77777777"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4.90</w:t>
            </w:r>
          </w:p>
        </w:tc>
        <w:tc>
          <w:tcPr>
            <w:tcW w:w="709" w:type="dxa"/>
            <w:tcBorders>
              <w:top w:val="single" w:sz="4" w:space="0" w:color="auto"/>
            </w:tcBorders>
          </w:tcPr>
          <w:p w14:paraId="39403B66" w14:textId="77777777"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1.00</w:t>
            </w:r>
          </w:p>
        </w:tc>
      </w:tr>
      <w:tr w:rsidR="00134980" w:rsidRPr="002B5A22" w14:paraId="4F0CCB90" w14:textId="77777777" w:rsidTr="00E21DDA">
        <w:trPr>
          <w:jc w:val="center"/>
        </w:trPr>
        <w:tc>
          <w:tcPr>
            <w:tcW w:w="696" w:type="dxa"/>
          </w:tcPr>
          <w:p w14:paraId="049099F4" w14:textId="77777777"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18</w:t>
            </w:r>
          </w:p>
        </w:tc>
        <w:tc>
          <w:tcPr>
            <w:tcW w:w="6076" w:type="dxa"/>
          </w:tcPr>
          <w:p w14:paraId="3A6EE734" w14:textId="7640069C"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Thanks to my written peers</w:t>
            </w:r>
            <w:r w:rsidR="007419A8">
              <w:rPr>
                <w:rFonts w:ascii="Times New Roman" w:hAnsi="Times New Roman"/>
                <w:sz w:val="22"/>
              </w:rPr>
              <w:t>'</w:t>
            </w:r>
            <w:r w:rsidRPr="002B5A22">
              <w:rPr>
                <w:rFonts w:ascii="Times New Roman" w:hAnsi="Times New Roman"/>
                <w:sz w:val="22"/>
              </w:rPr>
              <w:t xml:space="preserve"> comments, I can reorganize the ideas in my writing more logically. </w:t>
            </w:r>
          </w:p>
        </w:tc>
        <w:tc>
          <w:tcPr>
            <w:tcW w:w="708" w:type="dxa"/>
          </w:tcPr>
          <w:p w14:paraId="4BA88D42" w14:textId="77777777"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334</w:t>
            </w:r>
          </w:p>
        </w:tc>
        <w:tc>
          <w:tcPr>
            <w:tcW w:w="850" w:type="dxa"/>
          </w:tcPr>
          <w:p w14:paraId="1C3FEEE0" w14:textId="77777777"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4.98</w:t>
            </w:r>
          </w:p>
        </w:tc>
        <w:tc>
          <w:tcPr>
            <w:tcW w:w="709" w:type="dxa"/>
          </w:tcPr>
          <w:p w14:paraId="5BBBCF4E" w14:textId="77777777"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0.98</w:t>
            </w:r>
          </w:p>
        </w:tc>
      </w:tr>
      <w:tr w:rsidR="00134980" w:rsidRPr="002B5A22" w14:paraId="31B72F4C" w14:textId="77777777" w:rsidTr="00E21DDA">
        <w:trPr>
          <w:jc w:val="center"/>
        </w:trPr>
        <w:tc>
          <w:tcPr>
            <w:tcW w:w="696" w:type="dxa"/>
          </w:tcPr>
          <w:p w14:paraId="38EA2031" w14:textId="77777777"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19</w:t>
            </w:r>
          </w:p>
        </w:tc>
        <w:tc>
          <w:tcPr>
            <w:tcW w:w="6076" w:type="dxa"/>
          </w:tcPr>
          <w:p w14:paraId="08E1B938" w14:textId="70CBA1FC"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After each revision based on my peers</w:t>
            </w:r>
            <w:r w:rsidR="007419A8">
              <w:rPr>
                <w:rFonts w:ascii="Times New Roman" w:hAnsi="Times New Roman"/>
                <w:sz w:val="22"/>
              </w:rPr>
              <w:t>'</w:t>
            </w:r>
            <w:r w:rsidRPr="002B5A22">
              <w:rPr>
                <w:rFonts w:ascii="Times New Roman" w:hAnsi="Times New Roman"/>
                <w:sz w:val="22"/>
              </w:rPr>
              <w:t xml:space="preserve"> comments, the content of my writing is much more abundant. </w:t>
            </w:r>
          </w:p>
        </w:tc>
        <w:tc>
          <w:tcPr>
            <w:tcW w:w="708" w:type="dxa"/>
          </w:tcPr>
          <w:p w14:paraId="568B3C69" w14:textId="77777777"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334</w:t>
            </w:r>
          </w:p>
        </w:tc>
        <w:tc>
          <w:tcPr>
            <w:tcW w:w="850" w:type="dxa"/>
          </w:tcPr>
          <w:p w14:paraId="36996249" w14:textId="77777777"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4.87</w:t>
            </w:r>
          </w:p>
        </w:tc>
        <w:tc>
          <w:tcPr>
            <w:tcW w:w="709" w:type="dxa"/>
          </w:tcPr>
          <w:p w14:paraId="355C51B4" w14:textId="77777777"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1.04</w:t>
            </w:r>
          </w:p>
        </w:tc>
      </w:tr>
      <w:tr w:rsidR="00134980" w:rsidRPr="002B5A22" w14:paraId="253D9B1A" w14:textId="77777777" w:rsidTr="00E21DDA">
        <w:trPr>
          <w:jc w:val="center"/>
        </w:trPr>
        <w:tc>
          <w:tcPr>
            <w:tcW w:w="696" w:type="dxa"/>
          </w:tcPr>
          <w:p w14:paraId="5B9E4655" w14:textId="77777777"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20</w:t>
            </w:r>
          </w:p>
        </w:tc>
        <w:tc>
          <w:tcPr>
            <w:tcW w:w="6076" w:type="dxa"/>
          </w:tcPr>
          <w:p w14:paraId="61FD0EE8" w14:textId="0AF46FF2"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After each revision based on my peers</w:t>
            </w:r>
            <w:r w:rsidR="007419A8">
              <w:rPr>
                <w:rFonts w:ascii="Times New Roman" w:hAnsi="Times New Roman"/>
                <w:sz w:val="22"/>
              </w:rPr>
              <w:t>'</w:t>
            </w:r>
            <w:r w:rsidRPr="002B5A22">
              <w:rPr>
                <w:rFonts w:ascii="Times New Roman" w:hAnsi="Times New Roman"/>
                <w:sz w:val="22"/>
              </w:rPr>
              <w:t xml:space="preserve"> comments, my writing greatly improved in terms of vocabulary, grammar, and spellings. </w:t>
            </w:r>
          </w:p>
        </w:tc>
        <w:tc>
          <w:tcPr>
            <w:tcW w:w="708" w:type="dxa"/>
          </w:tcPr>
          <w:p w14:paraId="4431C6ED" w14:textId="77777777"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334</w:t>
            </w:r>
          </w:p>
        </w:tc>
        <w:tc>
          <w:tcPr>
            <w:tcW w:w="850" w:type="dxa"/>
          </w:tcPr>
          <w:p w14:paraId="44A95A79" w14:textId="77777777"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4.84</w:t>
            </w:r>
          </w:p>
        </w:tc>
        <w:tc>
          <w:tcPr>
            <w:tcW w:w="709" w:type="dxa"/>
          </w:tcPr>
          <w:p w14:paraId="3000AEC5" w14:textId="77777777"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1.03</w:t>
            </w:r>
          </w:p>
        </w:tc>
      </w:tr>
    </w:tbl>
    <w:p w14:paraId="2C7A360B" w14:textId="0050E5B8" w:rsidR="00134980" w:rsidRDefault="00134980" w:rsidP="00FE5C4B">
      <w:pPr>
        <w:pStyle w:val="ListParagraph"/>
        <w:spacing w:before="120" w:after="120"/>
        <w:ind w:firstLineChars="0" w:firstLine="0"/>
        <w:rPr>
          <w:rFonts w:ascii="Times New Roman" w:hAnsi="Times New Roman"/>
          <w:sz w:val="24"/>
          <w:szCs w:val="24"/>
        </w:rPr>
      </w:pPr>
      <w:r w:rsidRPr="002B5A22">
        <w:rPr>
          <w:rFonts w:ascii="Times New Roman" w:hAnsi="Times New Roman"/>
          <w:sz w:val="24"/>
          <w:szCs w:val="24"/>
        </w:rPr>
        <w:t>As</w:t>
      </w:r>
      <w:r w:rsidRPr="002B5A22">
        <w:rPr>
          <w:rFonts w:ascii="Times New Roman" w:hAnsi="Times New Roman"/>
          <w:sz w:val="24"/>
          <w:szCs w:val="24"/>
          <w:lang w:val="vi-VN"/>
        </w:rPr>
        <w:t xml:space="preserve"> can be seen </w:t>
      </w:r>
      <w:r w:rsidR="00CE2D4E">
        <w:rPr>
          <w:rFonts w:ascii="Times New Roman" w:hAnsi="Times New Roman"/>
          <w:sz w:val="24"/>
          <w:szCs w:val="24"/>
        </w:rPr>
        <w:t>in</w:t>
      </w:r>
      <w:r w:rsidRPr="002B5A22">
        <w:rPr>
          <w:rFonts w:ascii="Times New Roman" w:hAnsi="Times New Roman"/>
          <w:sz w:val="24"/>
          <w:szCs w:val="24"/>
          <w:lang w:val="vi-VN"/>
        </w:rPr>
        <w:t xml:space="preserve"> Table 4, </w:t>
      </w:r>
      <w:r w:rsidRPr="002B5A22">
        <w:rPr>
          <w:rFonts w:ascii="Times New Roman" w:hAnsi="Times New Roman"/>
          <w:sz w:val="24"/>
          <w:szCs w:val="24"/>
        </w:rPr>
        <w:t>the students highly rated the effects of written peer feedback on writing</w:t>
      </w:r>
      <w:r w:rsidR="008F41A2" w:rsidRPr="002B5A22">
        <w:rPr>
          <w:rFonts w:ascii="Times New Roman" w:hAnsi="Times New Roman"/>
          <w:sz w:val="24"/>
          <w:szCs w:val="24"/>
        </w:rPr>
        <w:t>…</w:t>
      </w:r>
    </w:p>
    <w:p w14:paraId="3B3B8043" w14:textId="7815305F" w:rsidR="00A5159D" w:rsidRDefault="00A5159D" w:rsidP="00A5159D">
      <w:pPr>
        <w:pStyle w:val="Caption"/>
        <w:widowControl w:val="0"/>
        <w:spacing w:before="120" w:after="120"/>
        <w:jc w:val="both"/>
        <w:rPr>
          <w:sz w:val="24"/>
          <w:szCs w:val="24"/>
        </w:rPr>
      </w:pPr>
      <w:r w:rsidRPr="00DC518F">
        <w:rPr>
          <w:sz w:val="24"/>
          <w:szCs w:val="24"/>
        </w:rPr>
        <w:t xml:space="preserve">Table </w:t>
      </w:r>
      <w:r>
        <w:rPr>
          <w:sz w:val="24"/>
          <w:szCs w:val="24"/>
        </w:rPr>
        <w:t>2</w:t>
      </w:r>
    </w:p>
    <w:p w14:paraId="3A8974C6" w14:textId="178E7282" w:rsidR="00CA4F88" w:rsidRPr="00A5159D" w:rsidRDefault="00A5159D" w:rsidP="00A5159D">
      <w:pPr>
        <w:pStyle w:val="Caption"/>
        <w:widowControl w:val="0"/>
        <w:spacing w:before="120" w:after="120"/>
        <w:jc w:val="both"/>
        <w:rPr>
          <w:sz w:val="24"/>
          <w:lang w:val="vi-VN"/>
        </w:rPr>
      </w:pPr>
      <w:r w:rsidRPr="00A5159D">
        <w:rPr>
          <w:rFonts w:eastAsia="Times New Roman"/>
          <w:b w:val="0"/>
          <w:bCs w:val="0"/>
          <w:color w:val="000000"/>
          <w:sz w:val="22"/>
          <w:szCs w:val="22"/>
        </w:rPr>
        <w:t>Comparing the effects of e-peer comments vs. lecturer's e-comments on writing revision</w:t>
      </w:r>
      <w:r w:rsidRPr="00DC518F">
        <w:rPr>
          <w:b w:val="0"/>
          <w:bCs w:val="0"/>
          <w:sz w:val="24"/>
        </w:rPr>
        <w:t xml:space="preserve"> [size 11]</w:t>
      </w:r>
    </w:p>
    <w:tbl>
      <w:tblPr>
        <w:tblW w:w="9072" w:type="dxa"/>
        <w:tblLook w:val="04A0" w:firstRow="1" w:lastRow="0" w:firstColumn="1" w:lastColumn="0" w:noHBand="0" w:noVBand="1"/>
      </w:tblPr>
      <w:tblGrid>
        <w:gridCol w:w="900"/>
        <w:gridCol w:w="2610"/>
        <w:gridCol w:w="711"/>
        <w:gridCol w:w="821"/>
        <w:gridCol w:w="808"/>
        <w:gridCol w:w="810"/>
        <w:gridCol w:w="630"/>
        <w:gridCol w:w="1782"/>
      </w:tblGrid>
      <w:tr w:rsidR="00CA4F88" w:rsidRPr="00FE5C4B" w14:paraId="0354B9E0" w14:textId="77777777" w:rsidTr="00EE386C">
        <w:trPr>
          <w:trHeight w:val="504"/>
        </w:trPr>
        <w:tc>
          <w:tcPr>
            <w:tcW w:w="900" w:type="dxa"/>
            <w:tcBorders>
              <w:top w:val="single" w:sz="8" w:space="0" w:color="auto"/>
              <w:left w:val="nil"/>
              <w:bottom w:val="nil"/>
              <w:right w:val="nil"/>
            </w:tcBorders>
            <w:shd w:val="clear" w:color="auto" w:fill="auto"/>
            <w:noWrap/>
            <w:vAlign w:val="center"/>
            <w:hideMark/>
          </w:tcPr>
          <w:p w14:paraId="6FD6D89F" w14:textId="77777777" w:rsidR="00CA4F88" w:rsidRPr="00FE5C4B" w:rsidRDefault="00CA4F88" w:rsidP="00FE5C4B">
            <w:pPr>
              <w:rPr>
                <w:rFonts w:eastAsia="Times New Roman"/>
                <w:color w:val="000000"/>
                <w:sz w:val="22"/>
                <w:szCs w:val="22"/>
              </w:rPr>
            </w:pPr>
            <w:r w:rsidRPr="00FE5C4B">
              <w:rPr>
                <w:rFonts w:eastAsia="Times New Roman"/>
                <w:color w:val="000000"/>
                <w:sz w:val="22"/>
                <w:szCs w:val="22"/>
              </w:rPr>
              <w:t> </w:t>
            </w:r>
          </w:p>
        </w:tc>
        <w:tc>
          <w:tcPr>
            <w:tcW w:w="2610" w:type="dxa"/>
            <w:tcBorders>
              <w:top w:val="single" w:sz="8" w:space="0" w:color="auto"/>
              <w:left w:val="nil"/>
              <w:bottom w:val="nil"/>
              <w:right w:val="nil"/>
            </w:tcBorders>
            <w:shd w:val="clear" w:color="auto" w:fill="auto"/>
            <w:noWrap/>
            <w:vAlign w:val="center"/>
            <w:hideMark/>
          </w:tcPr>
          <w:p w14:paraId="20414CF1" w14:textId="77777777" w:rsidR="00CA4F88" w:rsidRPr="00FE5C4B" w:rsidRDefault="00CA4F88" w:rsidP="00FE5C4B">
            <w:pPr>
              <w:jc w:val="center"/>
              <w:rPr>
                <w:rFonts w:eastAsia="Times New Roman"/>
                <w:color w:val="000000"/>
                <w:sz w:val="22"/>
                <w:szCs w:val="22"/>
              </w:rPr>
            </w:pPr>
            <w:r w:rsidRPr="00FE5C4B">
              <w:rPr>
                <w:rFonts w:eastAsia="Times New Roman"/>
                <w:color w:val="000000"/>
                <w:sz w:val="22"/>
                <w:szCs w:val="22"/>
              </w:rPr>
              <w:t>Variable</w:t>
            </w:r>
          </w:p>
        </w:tc>
        <w:tc>
          <w:tcPr>
            <w:tcW w:w="711" w:type="dxa"/>
            <w:tcBorders>
              <w:top w:val="single" w:sz="8" w:space="0" w:color="auto"/>
              <w:left w:val="nil"/>
              <w:bottom w:val="nil"/>
              <w:right w:val="nil"/>
            </w:tcBorders>
            <w:shd w:val="clear" w:color="auto" w:fill="auto"/>
            <w:noWrap/>
            <w:vAlign w:val="center"/>
            <w:hideMark/>
          </w:tcPr>
          <w:p w14:paraId="043172BA" w14:textId="77777777" w:rsidR="00CA4F88" w:rsidRPr="00FE5C4B" w:rsidRDefault="00CA4F88" w:rsidP="00FE5C4B">
            <w:pPr>
              <w:jc w:val="center"/>
              <w:rPr>
                <w:rFonts w:eastAsia="Times New Roman"/>
                <w:color w:val="000000"/>
                <w:sz w:val="22"/>
                <w:szCs w:val="22"/>
              </w:rPr>
            </w:pPr>
            <w:r w:rsidRPr="00FE5C4B">
              <w:rPr>
                <w:rFonts w:eastAsia="Times New Roman"/>
                <w:color w:val="000000"/>
                <w:sz w:val="22"/>
                <w:szCs w:val="22"/>
              </w:rPr>
              <w:t>M</w:t>
            </w:r>
          </w:p>
        </w:tc>
        <w:tc>
          <w:tcPr>
            <w:tcW w:w="821" w:type="dxa"/>
            <w:tcBorders>
              <w:top w:val="single" w:sz="8" w:space="0" w:color="auto"/>
              <w:left w:val="nil"/>
              <w:bottom w:val="nil"/>
              <w:right w:val="nil"/>
            </w:tcBorders>
            <w:shd w:val="clear" w:color="auto" w:fill="auto"/>
            <w:noWrap/>
            <w:vAlign w:val="center"/>
            <w:hideMark/>
          </w:tcPr>
          <w:p w14:paraId="780AED62" w14:textId="77777777" w:rsidR="00CA4F88" w:rsidRPr="00FE5C4B" w:rsidRDefault="00CA4F88" w:rsidP="00FE5C4B">
            <w:pPr>
              <w:jc w:val="center"/>
              <w:rPr>
                <w:rFonts w:eastAsia="Times New Roman"/>
                <w:color w:val="000000"/>
                <w:sz w:val="22"/>
                <w:szCs w:val="22"/>
              </w:rPr>
            </w:pPr>
            <w:r w:rsidRPr="00FE5C4B">
              <w:rPr>
                <w:rFonts w:eastAsia="Times New Roman"/>
                <w:color w:val="000000"/>
                <w:sz w:val="22"/>
                <w:szCs w:val="22"/>
              </w:rPr>
              <w:t>SD</w:t>
            </w:r>
          </w:p>
        </w:tc>
        <w:tc>
          <w:tcPr>
            <w:tcW w:w="808" w:type="dxa"/>
            <w:tcBorders>
              <w:top w:val="single" w:sz="8" w:space="0" w:color="auto"/>
              <w:left w:val="nil"/>
              <w:bottom w:val="nil"/>
              <w:right w:val="nil"/>
            </w:tcBorders>
            <w:shd w:val="clear" w:color="auto" w:fill="auto"/>
            <w:noWrap/>
            <w:vAlign w:val="center"/>
            <w:hideMark/>
          </w:tcPr>
          <w:p w14:paraId="5641C20F" w14:textId="77777777" w:rsidR="00CA4F88" w:rsidRPr="00FE5C4B" w:rsidRDefault="00CA4F88" w:rsidP="00FE5C4B">
            <w:pPr>
              <w:jc w:val="center"/>
              <w:rPr>
                <w:rFonts w:eastAsia="Times New Roman"/>
                <w:color w:val="000000"/>
                <w:sz w:val="22"/>
                <w:szCs w:val="22"/>
              </w:rPr>
            </w:pPr>
            <w:r w:rsidRPr="00FE5C4B">
              <w:rPr>
                <w:rFonts w:eastAsia="Times New Roman"/>
                <w:color w:val="000000"/>
                <w:sz w:val="22"/>
                <w:szCs w:val="22"/>
              </w:rPr>
              <w:t>MD</w:t>
            </w:r>
          </w:p>
        </w:tc>
        <w:tc>
          <w:tcPr>
            <w:tcW w:w="810" w:type="dxa"/>
            <w:tcBorders>
              <w:top w:val="single" w:sz="8" w:space="0" w:color="auto"/>
              <w:left w:val="nil"/>
              <w:bottom w:val="nil"/>
              <w:right w:val="nil"/>
            </w:tcBorders>
            <w:shd w:val="clear" w:color="auto" w:fill="auto"/>
            <w:noWrap/>
            <w:vAlign w:val="center"/>
            <w:hideMark/>
          </w:tcPr>
          <w:p w14:paraId="33BEA439" w14:textId="77777777" w:rsidR="00CA4F88" w:rsidRPr="00FE5C4B" w:rsidRDefault="00CA4F88" w:rsidP="00FE5C4B">
            <w:pPr>
              <w:jc w:val="center"/>
              <w:rPr>
                <w:rFonts w:eastAsia="Times New Roman"/>
                <w:i/>
                <w:iCs/>
                <w:color w:val="000000"/>
                <w:sz w:val="22"/>
                <w:szCs w:val="22"/>
              </w:rPr>
            </w:pPr>
            <w:r w:rsidRPr="00FE5C4B">
              <w:rPr>
                <w:rFonts w:eastAsia="Times New Roman"/>
                <w:i/>
                <w:iCs/>
                <w:color w:val="000000"/>
                <w:sz w:val="22"/>
                <w:szCs w:val="22"/>
              </w:rPr>
              <w:t>t</w:t>
            </w:r>
          </w:p>
        </w:tc>
        <w:tc>
          <w:tcPr>
            <w:tcW w:w="630" w:type="dxa"/>
            <w:tcBorders>
              <w:top w:val="single" w:sz="8" w:space="0" w:color="auto"/>
              <w:left w:val="nil"/>
              <w:bottom w:val="nil"/>
              <w:right w:val="nil"/>
            </w:tcBorders>
            <w:shd w:val="clear" w:color="auto" w:fill="auto"/>
            <w:noWrap/>
            <w:vAlign w:val="center"/>
            <w:hideMark/>
          </w:tcPr>
          <w:p w14:paraId="33AEF254" w14:textId="77777777" w:rsidR="00CA4F88" w:rsidRPr="00FE5C4B" w:rsidRDefault="00CA4F88" w:rsidP="00FE5C4B">
            <w:pPr>
              <w:jc w:val="center"/>
              <w:rPr>
                <w:rFonts w:eastAsia="Times New Roman"/>
                <w:i/>
                <w:iCs/>
                <w:color w:val="000000"/>
                <w:sz w:val="22"/>
                <w:szCs w:val="22"/>
              </w:rPr>
            </w:pPr>
            <w:proofErr w:type="spellStart"/>
            <w:r w:rsidRPr="00FE5C4B">
              <w:rPr>
                <w:rFonts w:eastAsia="Times New Roman"/>
                <w:i/>
                <w:iCs/>
                <w:color w:val="000000"/>
                <w:sz w:val="22"/>
                <w:szCs w:val="22"/>
              </w:rPr>
              <w:t>df</w:t>
            </w:r>
            <w:proofErr w:type="spellEnd"/>
          </w:p>
        </w:tc>
        <w:tc>
          <w:tcPr>
            <w:tcW w:w="1782" w:type="dxa"/>
            <w:tcBorders>
              <w:top w:val="single" w:sz="8" w:space="0" w:color="auto"/>
              <w:left w:val="nil"/>
              <w:bottom w:val="nil"/>
              <w:right w:val="nil"/>
            </w:tcBorders>
            <w:shd w:val="clear" w:color="auto" w:fill="auto"/>
            <w:noWrap/>
            <w:vAlign w:val="center"/>
            <w:hideMark/>
          </w:tcPr>
          <w:p w14:paraId="59934F44" w14:textId="77777777" w:rsidR="00CA4F88" w:rsidRPr="00FE5C4B" w:rsidRDefault="00CA4F88" w:rsidP="00FE5C4B">
            <w:pPr>
              <w:jc w:val="center"/>
              <w:rPr>
                <w:rFonts w:eastAsia="Times New Roman"/>
                <w:i/>
                <w:iCs/>
                <w:color w:val="000000"/>
                <w:sz w:val="22"/>
                <w:szCs w:val="22"/>
              </w:rPr>
            </w:pPr>
            <w:r w:rsidRPr="00FE5C4B">
              <w:rPr>
                <w:rFonts w:eastAsia="Times New Roman"/>
                <w:i/>
                <w:iCs/>
                <w:color w:val="000000"/>
                <w:sz w:val="22"/>
                <w:szCs w:val="22"/>
              </w:rPr>
              <w:t>p</w:t>
            </w:r>
          </w:p>
        </w:tc>
      </w:tr>
      <w:tr w:rsidR="00CA4F88" w:rsidRPr="00FE5C4B" w14:paraId="6970812C" w14:textId="77777777" w:rsidTr="00EE386C">
        <w:trPr>
          <w:trHeight w:val="674"/>
        </w:trPr>
        <w:tc>
          <w:tcPr>
            <w:tcW w:w="3510" w:type="dxa"/>
            <w:gridSpan w:val="2"/>
            <w:tcBorders>
              <w:top w:val="single" w:sz="4" w:space="0" w:color="auto"/>
              <w:left w:val="nil"/>
              <w:bottom w:val="nil"/>
              <w:right w:val="nil"/>
            </w:tcBorders>
            <w:shd w:val="clear" w:color="auto" w:fill="auto"/>
            <w:vAlign w:val="center"/>
            <w:hideMark/>
          </w:tcPr>
          <w:p w14:paraId="646B7581" w14:textId="77777777" w:rsidR="00CA4F88" w:rsidRPr="00FE5C4B" w:rsidRDefault="00CA4F88" w:rsidP="00FE5C4B">
            <w:pPr>
              <w:rPr>
                <w:rFonts w:eastAsia="Times New Roman"/>
                <w:color w:val="000000"/>
                <w:sz w:val="22"/>
                <w:szCs w:val="22"/>
              </w:rPr>
            </w:pPr>
            <w:r w:rsidRPr="00FE5C4B">
              <w:rPr>
                <w:rFonts w:eastAsia="Times New Roman"/>
                <w:color w:val="000000"/>
                <w:sz w:val="22"/>
                <w:szCs w:val="22"/>
              </w:rPr>
              <w:t xml:space="preserve">The effects of </w:t>
            </w:r>
            <w:proofErr w:type="gramStart"/>
            <w:r w:rsidRPr="00FE5C4B">
              <w:rPr>
                <w:rFonts w:eastAsia="Times New Roman"/>
                <w:color w:val="000000"/>
                <w:sz w:val="22"/>
                <w:szCs w:val="22"/>
              </w:rPr>
              <w:t>lecturer's</w:t>
            </w:r>
            <w:proofErr w:type="gramEnd"/>
            <w:r w:rsidRPr="00FE5C4B">
              <w:rPr>
                <w:rFonts w:eastAsia="Times New Roman"/>
                <w:color w:val="000000"/>
                <w:sz w:val="22"/>
                <w:szCs w:val="22"/>
              </w:rPr>
              <w:t xml:space="preserve"> vs. e-peer comments on students' revisions</w:t>
            </w:r>
          </w:p>
        </w:tc>
        <w:tc>
          <w:tcPr>
            <w:tcW w:w="711" w:type="dxa"/>
            <w:tcBorders>
              <w:top w:val="single" w:sz="4" w:space="0" w:color="auto"/>
              <w:left w:val="nil"/>
              <w:bottom w:val="nil"/>
              <w:right w:val="nil"/>
            </w:tcBorders>
            <w:shd w:val="clear" w:color="auto" w:fill="auto"/>
            <w:noWrap/>
            <w:vAlign w:val="center"/>
            <w:hideMark/>
          </w:tcPr>
          <w:p w14:paraId="0987B960" w14:textId="77777777" w:rsidR="00CA4F88" w:rsidRPr="00FE5C4B" w:rsidRDefault="00CA4F88" w:rsidP="00FE5C4B">
            <w:pPr>
              <w:jc w:val="right"/>
              <w:rPr>
                <w:rFonts w:eastAsia="Times New Roman"/>
                <w:color w:val="000000"/>
                <w:sz w:val="22"/>
                <w:szCs w:val="22"/>
              </w:rPr>
            </w:pPr>
            <w:r w:rsidRPr="00FE5C4B">
              <w:rPr>
                <w:rFonts w:eastAsia="Times New Roman"/>
                <w:color w:val="000000"/>
                <w:sz w:val="22"/>
                <w:szCs w:val="22"/>
              </w:rPr>
              <w:t> </w:t>
            </w:r>
          </w:p>
        </w:tc>
        <w:tc>
          <w:tcPr>
            <w:tcW w:w="821" w:type="dxa"/>
            <w:tcBorders>
              <w:top w:val="single" w:sz="4" w:space="0" w:color="auto"/>
              <w:left w:val="nil"/>
              <w:bottom w:val="nil"/>
              <w:right w:val="nil"/>
            </w:tcBorders>
            <w:shd w:val="clear" w:color="auto" w:fill="auto"/>
            <w:noWrap/>
            <w:vAlign w:val="center"/>
            <w:hideMark/>
          </w:tcPr>
          <w:p w14:paraId="36DF4462" w14:textId="77777777" w:rsidR="00CA4F88" w:rsidRPr="00FE5C4B" w:rsidRDefault="00CA4F88" w:rsidP="00FE5C4B">
            <w:pPr>
              <w:jc w:val="right"/>
              <w:rPr>
                <w:rFonts w:eastAsia="Times New Roman"/>
                <w:color w:val="000000"/>
                <w:sz w:val="22"/>
                <w:szCs w:val="22"/>
              </w:rPr>
            </w:pPr>
            <w:r w:rsidRPr="00FE5C4B">
              <w:rPr>
                <w:rFonts w:eastAsia="Times New Roman"/>
                <w:color w:val="000000"/>
                <w:sz w:val="22"/>
                <w:szCs w:val="22"/>
              </w:rPr>
              <w:t> </w:t>
            </w:r>
          </w:p>
        </w:tc>
        <w:tc>
          <w:tcPr>
            <w:tcW w:w="808" w:type="dxa"/>
            <w:tcBorders>
              <w:top w:val="single" w:sz="4" w:space="0" w:color="auto"/>
              <w:left w:val="nil"/>
              <w:bottom w:val="nil"/>
              <w:right w:val="nil"/>
            </w:tcBorders>
            <w:shd w:val="clear" w:color="auto" w:fill="auto"/>
            <w:noWrap/>
            <w:vAlign w:val="center"/>
            <w:hideMark/>
          </w:tcPr>
          <w:p w14:paraId="2E4F3965" w14:textId="77777777" w:rsidR="00CA4F88" w:rsidRPr="00FE5C4B" w:rsidRDefault="00CA4F88" w:rsidP="00FE5C4B">
            <w:pPr>
              <w:jc w:val="right"/>
              <w:rPr>
                <w:rFonts w:eastAsia="Times New Roman"/>
                <w:color w:val="000000"/>
                <w:sz w:val="22"/>
                <w:szCs w:val="22"/>
              </w:rPr>
            </w:pPr>
            <w:r w:rsidRPr="00FE5C4B">
              <w:rPr>
                <w:rFonts w:eastAsia="Times New Roman"/>
                <w:color w:val="000000"/>
                <w:sz w:val="22"/>
                <w:szCs w:val="22"/>
              </w:rPr>
              <w:t> </w:t>
            </w:r>
          </w:p>
        </w:tc>
        <w:tc>
          <w:tcPr>
            <w:tcW w:w="810" w:type="dxa"/>
            <w:tcBorders>
              <w:top w:val="single" w:sz="4" w:space="0" w:color="auto"/>
              <w:left w:val="nil"/>
              <w:bottom w:val="nil"/>
              <w:right w:val="nil"/>
            </w:tcBorders>
            <w:shd w:val="clear" w:color="auto" w:fill="auto"/>
            <w:noWrap/>
            <w:vAlign w:val="center"/>
            <w:hideMark/>
          </w:tcPr>
          <w:p w14:paraId="3059B0B5" w14:textId="77777777" w:rsidR="00CA4F88" w:rsidRPr="00FE5C4B" w:rsidRDefault="00CA4F88" w:rsidP="00FE5C4B">
            <w:pPr>
              <w:jc w:val="right"/>
              <w:rPr>
                <w:rFonts w:eastAsia="Times New Roman"/>
                <w:color w:val="000000"/>
                <w:sz w:val="22"/>
                <w:szCs w:val="22"/>
              </w:rPr>
            </w:pPr>
            <w:r w:rsidRPr="00FE5C4B">
              <w:rPr>
                <w:rFonts w:eastAsia="Times New Roman"/>
                <w:color w:val="000000"/>
                <w:sz w:val="22"/>
                <w:szCs w:val="22"/>
              </w:rPr>
              <w:t> </w:t>
            </w:r>
          </w:p>
        </w:tc>
        <w:tc>
          <w:tcPr>
            <w:tcW w:w="630" w:type="dxa"/>
            <w:tcBorders>
              <w:top w:val="single" w:sz="4" w:space="0" w:color="auto"/>
              <w:left w:val="nil"/>
              <w:bottom w:val="nil"/>
              <w:right w:val="nil"/>
            </w:tcBorders>
            <w:shd w:val="clear" w:color="auto" w:fill="auto"/>
            <w:noWrap/>
            <w:vAlign w:val="center"/>
            <w:hideMark/>
          </w:tcPr>
          <w:p w14:paraId="7BDCE17F" w14:textId="77777777" w:rsidR="00CA4F88" w:rsidRPr="00FE5C4B" w:rsidRDefault="00CA4F88" w:rsidP="00FE5C4B">
            <w:pPr>
              <w:jc w:val="right"/>
              <w:rPr>
                <w:rFonts w:eastAsia="Times New Roman"/>
                <w:color w:val="000000"/>
                <w:sz w:val="22"/>
                <w:szCs w:val="22"/>
              </w:rPr>
            </w:pPr>
            <w:r w:rsidRPr="00FE5C4B">
              <w:rPr>
                <w:rFonts w:eastAsia="Times New Roman"/>
                <w:color w:val="000000"/>
                <w:sz w:val="22"/>
                <w:szCs w:val="22"/>
              </w:rPr>
              <w:t> </w:t>
            </w:r>
          </w:p>
        </w:tc>
        <w:tc>
          <w:tcPr>
            <w:tcW w:w="1782" w:type="dxa"/>
            <w:tcBorders>
              <w:top w:val="single" w:sz="4" w:space="0" w:color="auto"/>
              <w:left w:val="nil"/>
              <w:bottom w:val="nil"/>
              <w:right w:val="nil"/>
            </w:tcBorders>
            <w:shd w:val="clear" w:color="auto" w:fill="auto"/>
            <w:noWrap/>
            <w:vAlign w:val="center"/>
            <w:hideMark/>
          </w:tcPr>
          <w:p w14:paraId="63C3CBDB" w14:textId="77777777" w:rsidR="00CA4F88" w:rsidRPr="00FE5C4B" w:rsidRDefault="00CA4F88" w:rsidP="00FE5C4B">
            <w:pPr>
              <w:jc w:val="right"/>
              <w:rPr>
                <w:rFonts w:eastAsia="Times New Roman"/>
                <w:color w:val="000000"/>
                <w:sz w:val="22"/>
                <w:szCs w:val="22"/>
              </w:rPr>
            </w:pPr>
            <w:r w:rsidRPr="00FE5C4B">
              <w:rPr>
                <w:rFonts w:eastAsia="Times New Roman"/>
                <w:color w:val="000000"/>
                <w:sz w:val="22"/>
                <w:szCs w:val="22"/>
              </w:rPr>
              <w:t> </w:t>
            </w:r>
          </w:p>
        </w:tc>
      </w:tr>
      <w:tr w:rsidR="00CA4F88" w:rsidRPr="00FE5C4B" w14:paraId="1313A902" w14:textId="77777777" w:rsidTr="00EE386C">
        <w:trPr>
          <w:trHeight w:val="693"/>
        </w:trPr>
        <w:tc>
          <w:tcPr>
            <w:tcW w:w="900" w:type="dxa"/>
            <w:tcBorders>
              <w:top w:val="nil"/>
              <w:left w:val="nil"/>
              <w:bottom w:val="nil"/>
              <w:right w:val="nil"/>
            </w:tcBorders>
            <w:shd w:val="clear" w:color="auto" w:fill="auto"/>
            <w:noWrap/>
            <w:vAlign w:val="bottom"/>
            <w:hideMark/>
          </w:tcPr>
          <w:p w14:paraId="1C18756A" w14:textId="77777777" w:rsidR="00CA4F88" w:rsidRPr="00FE5C4B" w:rsidRDefault="00CA4F88" w:rsidP="00FE5C4B">
            <w:pPr>
              <w:jc w:val="right"/>
              <w:rPr>
                <w:rFonts w:eastAsia="Times New Roman"/>
                <w:color w:val="000000"/>
                <w:sz w:val="22"/>
                <w:szCs w:val="22"/>
              </w:rPr>
            </w:pPr>
          </w:p>
        </w:tc>
        <w:tc>
          <w:tcPr>
            <w:tcW w:w="2610" w:type="dxa"/>
            <w:tcBorders>
              <w:top w:val="nil"/>
              <w:left w:val="nil"/>
              <w:bottom w:val="nil"/>
              <w:right w:val="nil"/>
            </w:tcBorders>
            <w:shd w:val="clear" w:color="auto" w:fill="auto"/>
            <w:hideMark/>
          </w:tcPr>
          <w:p w14:paraId="715D23B8" w14:textId="77777777" w:rsidR="00CA4F88" w:rsidRPr="00FE5C4B" w:rsidRDefault="00CA4F88" w:rsidP="00FE5C4B">
            <w:pPr>
              <w:jc w:val="left"/>
              <w:rPr>
                <w:rFonts w:eastAsia="Times New Roman"/>
                <w:color w:val="000000"/>
                <w:sz w:val="22"/>
                <w:szCs w:val="22"/>
              </w:rPr>
            </w:pPr>
            <w:r w:rsidRPr="00FE5C4B">
              <w:rPr>
                <w:rFonts w:eastAsia="Times New Roman"/>
                <w:color w:val="000000"/>
                <w:sz w:val="22"/>
                <w:szCs w:val="22"/>
              </w:rPr>
              <w:t>The effects of e-peer comments on revisions</w:t>
            </w:r>
          </w:p>
        </w:tc>
        <w:tc>
          <w:tcPr>
            <w:tcW w:w="711" w:type="dxa"/>
            <w:tcBorders>
              <w:top w:val="nil"/>
              <w:left w:val="nil"/>
              <w:bottom w:val="nil"/>
              <w:right w:val="nil"/>
            </w:tcBorders>
            <w:shd w:val="clear" w:color="auto" w:fill="auto"/>
            <w:noWrap/>
            <w:hideMark/>
          </w:tcPr>
          <w:p w14:paraId="1D303D3C" w14:textId="77777777" w:rsidR="00CA4F88" w:rsidRPr="00FE5C4B" w:rsidRDefault="00CA4F88" w:rsidP="00FE5C4B">
            <w:pPr>
              <w:jc w:val="right"/>
              <w:rPr>
                <w:rFonts w:eastAsia="Times New Roman"/>
                <w:color w:val="000000"/>
                <w:sz w:val="22"/>
                <w:szCs w:val="22"/>
              </w:rPr>
            </w:pPr>
            <w:r w:rsidRPr="00FE5C4B">
              <w:rPr>
                <w:rFonts w:eastAsia="Times New Roman"/>
                <w:color w:val="000000"/>
                <w:sz w:val="22"/>
                <w:szCs w:val="22"/>
              </w:rPr>
              <w:t>29.40</w:t>
            </w:r>
          </w:p>
        </w:tc>
        <w:tc>
          <w:tcPr>
            <w:tcW w:w="821" w:type="dxa"/>
            <w:tcBorders>
              <w:top w:val="nil"/>
              <w:left w:val="nil"/>
              <w:bottom w:val="nil"/>
              <w:right w:val="nil"/>
            </w:tcBorders>
            <w:shd w:val="clear" w:color="auto" w:fill="auto"/>
            <w:noWrap/>
            <w:hideMark/>
          </w:tcPr>
          <w:p w14:paraId="5EA9F625" w14:textId="77777777" w:rsidR="00CA4F88" w:rsidRPr="00FE5C4B" w:rsidRDefault="00CA4F88" w:rsidP="00FE5C4B">
            <w:pPr>
              <w:jc w:val="right"/>
              <w:rPr>
                <w:rFonts w:eastAsia="Times New Roman"/>
                <w:color w:val="000000"/>
                <w:sz w:val="22"/>
                <w:szCs w:val="22"/>
              </w:rPr>
            </w:pPr>
            <w:r w:rsidRPr="00FE5C4B">
              <w:rPr>
                <w:rFonts w:eastAsia="Times New Roman"/>
                <w:color w:val="000000"/>
                <w:sz w:val="22"/>
                <w:szCs w:val="22"/>
              </w:rPr>
              <w:t>18.533</w:t>
            </w:r>
          </w:p>
        </w:tc>
        <w:tc>
          <w:tcPr>
            <w:tcW w:w="808" w:type="dxa"/>
            <w:tcBorders>
              <w:top w:val="nil"/>
              <w:left w:val="nil"/>
              <w:bottom w:val="nil"/>
              <w:right w:val="nil"/>
            </w:tcBorders>
            <w:shd w:val="clear" w:color="auto" w:fill="auto"/>
            <w:noWrap/>
            <w:hideMark/>
          </w:tcPr>
          <w:p w14:paraId="3954D0FE" w14:textId="77777777" w:rsidR="00CA4F88" w:rsidRPr="00FE5C4B" w:rsidRDefault="00CA4F88" w:rsidP="00FE5C4B">
            <w:pPr>
              <w:jc w:val="right"/>
              <w:rPr>
                <w:rFonts w:eastAsia="Times New Roman"/>
                <w:color w:val="000000"/>
                <w:sz w:val="22"/>
                <w:szCs w:val="22"/>
              </w:rPr>
            </w:pPr>
            <w:r w:rsidRPr="00FE5C4B">
              <w:rPr>
                <w:rFonts w:eastAsia="Times New Roman"/>
                <w:color w:val="000000"/>
                <w:sz w:val="22"/>
                <w:szCs w:val="22"/>
              </w:rPr>
              <w:t>-5.145</w:t>
            </w:r>
          </w:p>
        </w:tc>
        <w:tc>
          <w:tcPr>
            <w:tcW w:w="810" w:type="dxa"/>
            <w:tcBorders>
              <w:top w:val="nil"/>
              <w:left w:val="nil"/>
              <w:bottom w:val="nil"/>
              <w:right w:val="nil"/>
            </w:tcBorders>
            <w:shd w:val="clear" w:color="auto" w:fill="auto"/>
            <w:noWrap/>
            <w:hideMark/>
          </w:tcPr>
          <w:p w14:paraId="05E27B2A" w14:textId="77777777" w:rsidR="00CA4F88" w:rsidRPr="00FE5C4B" w:rsidRDefault="00CA4F88" w:rsidP="00FE5C4B">
            <w:pPr>
              <w:jc w:val="right"/>
              <w:rPr>
                <w:rFonts w:eastAsia="Times New Roman"/>
                <w:color w:val="000000"/>
                <w:sz w:val="22"/>
                <w:szCs w:val="22"/>
              </w:rPr>
            </w:pPr>
            <w:r w:rsidRPr="00FE5C4B">
              <w:rPr>
                <w:rFonts w:eastAsia="Times New Roman"/>
                <w:color w:val="000000"/>
                <w:sz w:val="22"/>
                <w:szCs w:val="22"/>
              </w:rPr>
              <w:t>-.758</w:t>
            </w:r>
          </w:p>
        </w:tc>
        <w:tc>
          <w:tcPr>
            <w:tcW w:w="630" w:type="dxa"/>
            <w:tcBorders>
              <w:top w:val="nil"/>
              <w:left w:val="nil"/>
              <w:bottom w:val="nil"/>
              <w:right w:val="nil"/>
            </w:tcBorders>
            <w:shd w:val="clear" w:color="auto" w:fill="auto"/>
            <w:noWrap/>
            <w:hideMark/>
          </w:tcPr>
          <w:p w14:paraId="5C9BBA65" w14:textId="77777777" w:rsidR="00CA4F88" w:rsidRPr="00FE5C4B" w:rsidRDefault="00CA4F88" w:rsidP="00FE5C4B">
            <w:pPr>
              <w:jc w:val="right"/>
              <w:rPr>
                <w:rFonts w:eastAsia="Times New Roman"/>
                <w:color w:val="000000"/>
                <w:sz w:val="22"/>
                <w:szCs w:val="22"/>
              </w:rPr>
            </w:pPr>
            <w:r w:rsidRPr="00FE5C4B">
              <w:rPr>
                <w:rFonts w:eastAsia="Times New Roman"/>
                <w:color w:val="000000"/>
                <w:sz w:val="22"/>
                <w:szCs w:val="22"/>
              </w:rPr>
              <w:t>50</w:t>
            </w:r>
          </w:p>
        </w:tc>
        <w:tc>
          <w:tcPr>
            <w:tcW w:w="1782" w:type="dxa"/>
            <w:tcBorders>
              <w:top w:val="nil"/>
              <w:left w:val="nil"/>
              <w:bottom w:val="nil"/>
              <w:right w:val="nil"/>
            </w:tcBorders>
            <w:shd w:val="clear" w:color="auto" w:fill="auto"/>
            <w:noWrap/>
            <w:hideMark/>
          </w:tcPr>
          <w:p w14:paraId="5D4AA11C" w14:textId="77777777" w:rsidR="00CA4F88" w:rsidRPr="00FE5C4B" w:rsidRDefault="00CA4F88" w:rsidP="00FE5C4B">
            <w:pPr>
              <w:jc w:val="center"/>
              <w:rPr>
                <w:rFonts w:eastAsia="Times New Roman"/>
                <w:color w:val="000000"/>
                <w:sz w:val="22"/>
                <w:szCs w:val="22"/>
              </w:rPr>
            </w:pPr>
            <w:r w:rsidRPr="00FE5C4B">
              <w:rPr>
                <w:rFonts w:eastAsia="Times New Roman"/>
                <w:color w:val="000000"/>
                <w:sz w:val="22"/>
                <w:szCs w:val="22"/>
              </w:rPr>
              <w:t>.452</w:t>
            </w:r>
          </w:p>
        </w:tc>
      </w:tr>
      <w:tr w:rsidR="00CA4F88" w:rsidRPr="00FE5C4B" w14:paraId="0067550D" w14:textId="77777777" w:rsidTr="00EE386C">
        <w:trPr>
          <w:trHeight w:val="837"/>
        </w:trPr>
        <w:tc>
          <w:tcPr>
            <w:tcW w:w="900" w:type="dxa"/>
            <w:tcBorders>
              <w:top w:val="nil"/>
              <w:left w:val="nil"/>
              <w:bottom w:val="single" w:sz="4" w:space="0" w:color="auto"/>
              <w:right w:val="nil"/>
            </w:tcBorders>
            <w:shd w:val="clear" w:color="auto" w:fill="auto"/>
            <w:noWrap/>
            <w:vAlign w:val="bottom"/>
            <w:hideMark/>
          </w:tcPr>
          <w:p w14:paraId="74477289" w14:textId="77777777" w:rsidR="00CA4F88" w:rsidRPr="00FE5C4B" w:rsidRDefault="00CA4F88" w:rsidP="00FE5C4B">
            <w:pPr>
              <w:rPr>
                <w:rFonts w:eastAsia="Times New Roman"/>
                <w:color w:val="000000"/>
                <w:sz w:val="22"/>
                <w:szCs w:val="22"/>
              </w:rPr>
            </w:pPr>
            <w:r w:rsidRPr="00FE5C4B">
              <w:rPr>
                <w:rFonts w:eastAsia="Times New Roman"/>
                <w:color w:val="000000"/>
                <w:sz w:val="22"/>
                <w:szCs w:val="22"/>
              </w:rPr>
              <w:t> </w:t>
            </w:r>
          </w:p>
        </w:tc>
        <w:tc>
          <w:tcPr>
            <w:tcW w:w="2610" w:type="dxa"/>
            <w:tcBorders>
              <w:top w:val="nil"/>
              <w:left w:val="nil"/>
              <w:bottom w:val="single" w:sz="4" w:space="0" w:color="auto"/>
              <w:right w:val="nil"/>
            </w:tcBorders>
            <w:shd w:val="clear" w:color="auto" w:fill="auto"/>
            <w:hideMark/>
          </w:tcPr>
          <w:p w14:paraId="7401F68A" w14:textId="77777777" w:rsidR="00CA4F88" w:rsidRPr="00FE5C4B" w:rsidRDefault="00CA4F88" w:rsidP="00FE5C4B">
            <w:pPr>
              <w:jc w:val="left"/>
              <w:rPr>
                <w:rFonts w:eastAsia="Times New Roman"/>
                <w:color w:val="000000"/>
                <w:sz w:val="22"/>
                <w:szCs w:val="22"/>
              </w:rPr>
            </w:pPr>
            <w:r w:rsidRPr="00FE5C4B">
              <w:rPr>
                <w:rFonts w:eastAsia="Times New Roman"/>
                <w:color w:val="000000"/>
                <w:sz w:val="22"/>
                <w:szCs w:val="22"/>
              </w:rPr>
              <w:t>The effects of lecturer's e-comments on writing revision</w:t>
            </w:r>
          </w:p>
        </w:tc>
        <w:tc>
          <w:tcPr>
            <w:tcW w:w="711" w:type="dxa"/>
            <w:tcBorders>
              <w:top w:val="nil"/>
              <w:left w:val="nil"/>
              <w:bottom w:val="single" w:sz="4" w:space="0" w:color="000000"/>
              <w:right w:val="nil"/>
            </w:tcBorders>
            <w:shd w:val="clear" w:color="auto" w:fill="auto"/>
            <w:noWrap/>
            <w:hideMark/>
          </w:tcPr>
          <w:p w14:paraId="0A5C073E" w14:textId="77777777" w:rsidR="00CA4F88" w:rsidRPr="00FE5C4B" w:rsidRDefault="00CA4F88" w:rsidP="00FE5C4B">
            <w:pPr>
              <w:jc w:val="right"/>
              <w:rPr>
                <w:rFonts w:eastAsia="Times New Roman"/>
                <w:color w:val="000000"/>
                <w:sz w:val="22"/>
                <w:szCs w:val="22"/>
              </w:rPr>
            </w:pPr>
            <w:r w:rsidRPr="00FE5C4B">
              <w:rPr>
                <w:rFonts w:eastAsia="Times New Roman"/>
                <w:color w:val="000000"/>
                <w:sz w:val="22"/>
                <w:szCs w:val="22"/>
              </w:rPr>
              <w:t>34.55</w:t>
            </w:r>
          </w:p>
        </w:tc>
        <w:tc>
          <w:tcPr>
            <w:tcW w:w="821" w:type="dxa"/>
            <w:tcBorders>
              <w:top w:val="nil"/>
              <w:left w:val="nil"/>
              <w:bottom w:val="single" w:sz="4" w:space="0" w:color="000000"/>
              <w:right w:val="nil"/>
            </w:tcBorders>
            <w:shd w:val="clear" w:color="auto" w:fill="auto"/>
            <w:noWrap/>
            <w:hideMark/>
          </w:tcPr>
          <w:p w14:paraId="078E99C9" w14:textId="77777777" w:rsidR="00CA4F88" w:rsidRPr="00FE5C4B" w:rsidRDefault="00CA4F88" w:rsidP="00FE5C4B">
            <w:pPr>
              <w:jc w:val="right"/>
              <w:rPr>
                <w:rFonts w:eastAsia="Times New Roman"/>
                <w:color w:val="000000"/>
                <w:sz w:val="22"/>
                <w:szCs w:val="22"/>
              </w:rPr>
            </w:pPr>
            <w:r w:rsidRPr="00FE5C4B">
              <w:rPr>
                <w:rFonts w:eastAsia="Times New Roman"/>
                <w:color w:val="000000"/>
                <w:sz w:val="22"/>
                <w:szCs w:val="22"/>
              </w:rPr>
              <w:t>30.287</w:t>
            </w:r>
          </w:p>
        </w:tc>
        <w:tc>
          <w:tcPr>
            <w:tcW w:w="808" w:type="dxa"/>
            <w:tcBorders>
              <w:top w:val="nil"/>
              <w:left w:val="nil"/>
              <w:bottom w:val="single" w:sz="4" w:space="0" w:color="000000"/>
              <w:right w:val="nil"/>
            </w:tcBorders>
            <w:shd w:val="clear" w:color="auto" w:fill="auto"/>
            <w:noWrap/>
            <w:hideMark/>
          </w:tcPr>
          <w:p w14:paraId="04AE79B5" w14:textId="77777777" w:rsidR="00CA4F88" w:rsidRPr="00FE5C4B" w:rsidRDefault="00CA4F88" w:rsidP="00FE5C4B">
            <w:pPr>
              <w:jc w:val="right"/>
              <w:rPr>
                <w:rFonts w:eastAsia="Times New Roman"/>
                <w:color w:val="000000"/>
                <w:sz w:val="22"/>
                <w:szCs w:val="22"/>
              </w:rPr>
            </w:pPr>
            <w:r w:rsidRPr="00FE5C4B">
              <w:rPr>
                <w:rFonts w:eastAsia="Times New Roman"/>
                <w:color w:val="000000"/>
                <w:sz w:val="22"/>
                <w:szCs w:val="22"/>
              </w:rPr>
              <w:t> </w:t>
            </w:r>
          </w:p>
        </w:tc>
        <w:tc>
          <w:tcPr>
            <w:tcW w:w="810" w:type="dxa"/>
            <w:tcBorders>
              <w:top w:val="nil"/>
              <w:left w:val="nil"/>
              <w:bottom w:val="single" w:sz="4" w:space="0" w:color="000000"/>
              <w:right w:val="nil"/>
            </w:tcBorders>
            <w:shd w:val="clear" w:color="auto" w:fill="auto"/>
            <w:noWrap/>
            <w:hideMark/>
          </w:tcPr>
          <w:p w14:paraId="347FC562" w14:textId="77777777" w:rsidR="00CA4F88" w:rsidRPr="00FE5C4B" w:rsidRDefault="00CA4F88" w:rsidP="00FE5C4B">
            <w:pPr>
              <w:jc w:val="right"/>
              <w:rPr>
                <w:rFonts w:eastAsia="Times New Roman"/>
                <w:color w:val="000000"/>
                <w:sz w:val="22"/>
                <w:szCs w:val="22"/>
              </w:rPr>
            </w:pPr>
            <w:r w:rsidRPr="00FE5C4B">
              <w:rPr>
                <w:rFonts w:eastAsia="Times New Roman"/>
                <w:color w:val="000000"/>
                <w:sz w:val="22"/>
                <w:szCs w:val="22"/>
              </w:rPr>
              <w:t> </w:t>
            </w:r>
          </w:p>
        </w:tc>
        <w:tc>
          <w:tcPr>
            <w:tcW w:w="630" w:type="dxa"/>
            <w:tcBorders>
              <w:top w:val="nil"/>
              <w:left w:val="nil"/>
              <w:bottom w:val="single" w:sz="4" w:space="0" w:color="000000"/>
              <w:right w:val="nil"/>
            </w:tcBorders>
            <w:shd w:val="clear" w:color="auto" w:fill="auto"/>
            <w:noWrap/>
            <w:hideMark/>
          </w:tcPr>
          <w:p w14:paraId="24C41606" w14:textId="77777777" w:rsidR="00CA4F88" w:rsidRPr="00FE5C4B" w:rsidRDefault="00CA4F88" w:rsidP="00FE5C4B">
            <w:pPr>
              <w:jc w:val="right"/>
              <w:rPr>
                <w:rFonts w:eastAsia="Times New Roman"/>
                <w:color w:val="000000"/>
                <w:sz w:val="22"/>
                <w:szCs w:val="22"/>
              </w:rPr>
            </w:pPr>
            <w:r w:rsidRPr="00FE5C4B">
              <w:rPr>
                <w:rFonts w:eastAsia="Times New Roman"/>
                <w:color w:val="000000"/>
                <w:sz w:val="22"/>
                <w:szCs w:val="22"/>
              </w:rPr>
              <w:t> </w:t>
            </w:r>
          </w:p>
        </w:tc>
        <w:tc>
          <w:tcPr>
            <w:tcW w:w="1782" w:type="dxa"/>
            <w:tcBorders>
              <w:top w:val="nil"/>
              <w:left w:val="nil"/>
              <w:bottom w:val="single" w:sz="4" w:space="0" w:color="000000"/>
              <w:right w:val="nil"/>
            </w:tcBorders>
            <w:shd w:val="clear" w:color="auto" w:fill="auto"/>
            <w:noWrap/>
            <w:hideMark/>
          </w:tcPr>
          <w:p w14:paraId="118D9A5B" w14:textId="77777777" w:rsidR="00CA4F88" w:rsidRPr="00FE5C4B" w:rsidRDefault="00CA4F88" w:rsidP="00FE5C4B">
            <w:pPr>
              <w:jc w:val="right"/>
              <w:rPr>
                <w:rFonts w:eastAsia="Times New Roman"/>
                <w:color w:val="000000"/>
                <w:sz w:val="22"/>
                <w:szCs w:val="22"/>
              </w:rPr>
            </w:pPr>
            <w:r w:rsidRPr="00FE5C4B">
              <w:rPr>
                <w:rFonts w:eastAsia="Times New Roman"/>
                <w:color w:val="000000"/>
                <w:sz w:val="22"/>
                <w:szCs w:val="22"/>
              </w:rPr>
              <w:t> </w:t>
            </w:r>
          </w:p>
        </w:tc>
      </w:tr>
      <w:tr w:rsidR="00CA4F88" w:rsidRPr="00FE5C4B" w14:paraId="229FB92F" w14:textId="77777777" w:rsidTr="00EE386C">
        <w:trPr>
          <w:trHeight w:val="300"/>
        </w:trPr>
        <w:tc>
          <w:tcPr>
            <w:tcW w:w="9072" w:type="dxa"/>
            <w:gridSpan w:val="8"/>
            <w:tcBorders>
              <w:top w:val="nil"/>
              <w:left w:val="nil"/>
              <w:bottom w:val="single" w:sz="8" w:space="0" w:color="auto"/>
              <w:right w:val="nil"/>
            </w:tcBorders>
            <w:shd w:val="clear" w:color="auto" w:fill="auto"/>
            <w:noWrap/>
            <w:vAlign w:val="center"/>
            <w:hideMark/>
          </w:tcPr>
          <w:p w14:paraId="17368BD9" w14:textId="77777777" w:rsidR="00CA4F88" w:rsidRPr="00FE5C4B" w:rsidRDefault="00CA4F88" w:rsidP="00FE5C4B">
            <w:pPr>
              <w:rPr>
                <w:rFonts w:eastAsia="Times New Roman"/>
                <w:color w:val="000000"/>
                <w:sz w:val="22"/>
                <w:szCs w:val="22"/>
              </w:rPr>
            </w:pPr>
            <w:r w:rsidRPr="00FE5C4B">
              <w:rPr>
                <w:rFonts w:eastAsia="Times New Roman"/>
                <w:color w:val="000000"/>
                <w:sz w:val="22"/>
                <w:szCs w:val="22"/>
              </w:rPr>
              <w:t>Independent Samples t-test</w:t>
            </w:r>
          </w:p>
        </w:tc>
      </w:tr>
    </w:tbl>
    <w:p w14:paraId="332237CD" w14:textId="4573A737" w:rsidR="00BC27EF" w:rsidRDefault="00343392" w:rsidP="00FE5C4B">
      <w:pPr>
        <w:pStyle w:val="ListParagraph"/>
        <w:spacing w:before="120" w:after="120"/>
        <w:ind w:firstLineChars="0" w:firstLine="0"/>
        <w:rPr>
          <w:rFonts w:ascii="Times New Roman" w:hAnsi="Times New Roman"/>
          <w:sz w:val="24"/>
          <w:szCs w:val="24"/>
        </w:rPr>
      </w:pPr>
      <w:r w:rsidRPr="00417F98">
        <w:rPr>
          <w:rFonts w:ascii="Times New Roman" w:hAnsi="Times New Roman"/>
          <w:sz w:val="24"/>
          <w:szCs w:val="24"/>
        </w:rPr>
        <w:t xml:space="preserve">Table </w:t>
      </w:r>
      <w:r w:rsidR="00EE386C">
        <w:rPr>
          <w:rFonts w:ascii="Times New Roman" w:hAnsi="Times New Roman"/>
          <w:sz w:val="24"/>
          <w:szCs w:val="24"/>
        </w:rPr>
        <w:t>2</w:t>
      </w:r>
      <w:r w:rsidRPr="00417F98">
        <w:rPr>
          <w:rFonts w:ascii="Times New Roman" w:hAnsi="Times New Roman"/>
          <w:sz w:val="24"/>
          <w:szCs w:val="24"/>
        </w:rPr>
        <w:t xml:space="preserve"> shows the comparison of the effects between lecturer</w:t>
      </w:r>
      <w:r w:rsidR="007419A8">
        <w:rPr>
          <w:rFonts w:ascii="Times New Roman" w:hAnsi="Times New Roman"/>
          <w:sz w:val="24"/>
          <w:szCs w:val="24"/>
        </w:rPr>
        <w:t>'</w:t>
      </w:r>
      <w:r w:rsidRPr="00417F98">
        <w:rPr>
          <w:rFonts w:ascii="Times New Roman" w:hAnsi="Times New Roman"/>
          <w:sz w:val="24"/>
          <w:szCs w:val="24"/>
        </w:rPr>
        <w:t>s e-comments and e-peer comments on student</w:t>
      </w:r>
      <w:r w:rsidR="007419A8">
        <w:rPr>
          <w:rFonts w:ascii="Times New Roman" w:hAnsi="Times New Roman"/>
          <w:sz w:val="24"/>
          <w:szCs w:val="24"/>
        </w:rPr>
        <w:t>'</w:t>
      </w:r>
      <w:r w:rsidRPr="00417F98">
        <w:rPr>
          <w:rFonts w:ascii="Times New Roman" w:hAnsi="Times New Roman"/>
          <w:sz w:val="24"/>
          <w:szCs w:val="24"/>
        </w:rPr>
        <w:t>s writing revisions</w:t>
      </w:r>
      <w:r>
        <w:rPr>
          <w:rFonts w:ascii="Times New Roman" w:hAnsi="Times New Roman"/>
          <w:sz w:val="24"/>
          <w:szCs w:val="24"/>
        </w:rPr>
        <w:t>…</w:t>
      </w:r>
    </w:p>
    <w:p w14:paraId="14E3FEAB" w14:textId="77777777" w:rsidR="00FE5C4B" w:rsidRDefault="00FE5C4B" w:rsidP="00FE5C4B">
      <w:pPr>
        <w:pStyle w:val="ListParagraph"/>
        <w:spacing w:before="120" w:after="120"/>
        <w:ind w:firstLineChars="0" w:firstLine="0"/>
        <w:rPr>
          <w:rFonts w:ascii="Times New Roman" w:hAnsi="Times New Roman"/>
          <w:sz w:val="24"/>
          <w:szCs w:val="24"/>
        </w:rPr>
      </w:pPr>
    </w:p>
    <w:p w14:paraId="3C4A643A" w14:textId="4E4E36E1" w:rsidR="00970849" w:rsidRPr="00574064" w:rsidRDefault="00970849" w:rsidP="00FE5C4B">
      <w:pPr>
        <w:pStyle w:val="Heading1"/>
        <w:keepNext w:val="0"/>
        <w:keepLines w:val="0"/>
        <w:spacing w:before="120" w:after="120" w:line="240" w:lineRule="auto"/>
        <w:rPr>
          <w:color w:val="4472C4" w:themeColor="accent1"/>
          <w:sz w:val="26"/>
          <w:szCs w:val="26"/>
        </w:rPr>
      </w:pPr>
      <w:r w:rsidRPr="00A5159D">
        <w:rPr>
          <w:color w:val="ED7D31" w:themeColor="accent2"/>
          <w:sz w:val="26"/>
          <w:szCs w:val="26"/>
        </w:rPr>
        <w:t>Discussion</w:t>
      </w:r>
      <w:r w:rsidRPr="00574064">
        <w:rPr>
          <w:color w:val="4472C4" w:themeColor="accent1"/>
          <w:sz w:val="26"/>
          <w:szCs w:val="26"/>
          <w:lang w:val="vi-VN"/>
        </w:rPr>
        <w:t xml:space="preserve"> [Heading </w:t>
      </w:r>
      <w:proofErr w:type="gramStart"/>
      <w:r w:rsidRPr="00574064">
        <w:rPr>
          <w:color w:val="4472C4" w:themeColor="accent1"/>
          <w:sz w:val="26"/>
          <w:szCs w:val="26"/>
          <w:lang w:val="vi-VN"/>
        </w:rPr>
        <w:t>1]</w:t>
      </w:r>
      <w:r w:rsidRPr="00574064">
        <w:rPr>
          <w:color w:val="4472C4" w:themeColor="accent1"/>
          <w:sz w:val="26"/>
          <w:szCs w:val="26"/>
        </w:rPr>
        <w:t>[</w:t>
      </w:r>
      <w:proofErr w:type="gramEnd"/>
      <w:r w:rsidRPr="00574064">
        <w:rPr>
          <w:color w:val="4472C4" w:themeColor="accent1"/>
          <w:sz w:val="26"/>
          <w:szCs w:val="26"/>
        </w:rPr>
        <w:t>size 13]</w:t>
      </w:r>
    </w:p>
    <w:p w14:paraId="0CF3DBC4" w14:textId="530186B5" w:rsidR="00970849" w:rsidRPr="002B5A22" w:rsidRDefault="00970849" w:rsidP="00FE5C4B">
      <w:pPr>
        <w:pStyle w:val="ListParagraph"/>
        <w:spacing w:before="120" w:after="120"/>
        <w:ind w:firstLineChars="0" w:firstLine="0"/>
        <w:rPr>
          <w:rFonts w:ascii="Times New Roman" w:hAnsi="Times New Roman"/>
          <w:sz w:val="24"/>
          <w:szCs w:val="24"/>
        </w:rPr>
      </w:pPr>
      <w:r w:rsidRPr="002B5A22">
        <w:rPr>
          <w:rFonts w:ascii="Times New Roman" w:hAnsi="Times New Roman"/>
          <w:sz w:val="24"/>
          <w:szCs w:val="24"/>
        </w:rPr>
        <w:t>Summarizing the results of the studies.</w:t>
      </w:r>
    </w:p>
    <w:p w14:paraId="7BE1A8C6" w14:textId="464CFB94" w:rsidR="00C86DC6" w:rsidRPr="00C86DC6" w:rsidRDefault="00C86DC6" w:rsidP="00FE5C4B">
      <w:pPr>
        <w:spacing w:before="120" w:after="120"/>
        <w:rPr>
          <w:sz w:val="24"/>
        </w:rPr>
      </w:pPr>
      <w:bookmarkStart w:id="8" w:name="_Toc401861538"/>
      <w:r w:rsidRPr="00C86DC6">
        <w:rPr>
          <w:sz w:val="24"/>
          <w:lang w:val="en-GB"/>
        </w:rPr>
        <w:t xml:space="preserve">Interpretation of the </w:t>
      </w:r>
      <w:r w:rsidR="005F63AB">
        <w:rPr>
          <w:sz w:val="24"/>
          <w:lang w:val="en-GB"/>
        </w:rPr>
        <w:t>results</w:t>
      </w:r>
      <w:r w:rsidRPr="00C86DC6">
        <w:rPr>
          <w:sz w:val="24"/>
          <w:lang w:val="en-GB"/>
        </w:rPr>
        <w:t xml:space="preserve"> </w:t>
      </w:r>
    </w:p>
    <w:p w14:paraId="1B14B3D6" w14:textId="39D5BE6B" w:rsidR="00C86DC6" w:rsidRDefault="00C86DC6" w:rsidP="00FE5C4B">
      <w:pPr>
        <w:spacing w:before="120" w:after="120"/>
        <w:rPr>
          <w:sz w:val="24"/>
          <w:lang w:val="en-GB"/>
        </w:rPr>
      </w:pPr>
      <w:r w:rsidRPr="00C86DC6">
        <w:rPr>
          <w:sz w:val="24"/>
          <w:lang w:val="en-GB"/>
        </w:rPr>
        <w:t xml:space="preserve">Relationship of the current study to previous research </w:t>
      </w:r>
    </w:p>
    <w:p w14:paraId="23421ADB" w14:textId="77777777" w:rsidR="00F16172" w:rsidRPr="00C86DC6" w:rsidRDefault="00F16172" w:rsidP="00FE5C4B">
      <w:pPr>
        <w:spacing w:before="120" w:after="120"/>
        <w:rPr>
          <w:sz w:val="24"/>
        </w:rPr>
      </w:pPr>
    </w:p>
    <w:p w14:paraId="37EF6587" w14:textId="377200DE" w:rsidR="00134980" w:rsidRPr="00574064" w:rsidRDefault="00134980" w:rsidP="00FE5C4B">
      <w:pPr>
        <w:pStyle w:val="Heading1"/>
        <w:keepNext w:val="0"/>
        <w:keepLines w:val="0"/>
        <w:spacing w:before="120" w:after="120" w:line="240" w:lineRule="auto"/>
        <w:rPr>
          <w:color w:val="4472C4" w:themeColor="accent1"/>
          <w:sz w:val="26"/>
          <w:szCs w:val="26"/>
        </w:rPr>
      </w:pPr>
      <w:r w:rsidRPr="00A5159D">
        <w:rPr>
          <w:color w:val="ED7D31" w:themeColor="accent2"/>
          <w:sz w:val="26"/>
          <w:szCs w:val="26"/>
        </w:rPr>
        <w:t>Conclusion</w:t>
      </w:r>
      <w:bookmarkEnd w:id="8"/>
      <w:r w:rsidR="00DF184B" w:rsidRPr="00574064">
        <w:rPr>
          <w:color w:val="4472C4" w:themeColor="accent1"/>
          <w:sz w:val="26"/>
          <w:szCs w:val="26"/>
          <w:lang w:val="vi-VN"/>
        </w:rPr>
        <w:t xml:space="preserve"> [Heading </w:t>
      </w:r>
      <w:proofErr w:type="gramStart"/>
      <w:r w:rsidR="00DF184B" w:rsidRPr="00574064">
        <w:rPr>
          <w:color w:val="4472C4" w:themeColor="accent1"/>
          <w:sz w:val="26"/>
          <w:szCs w:val="26"/>
          <w:lang w:val="vi-VN"/>
        </w:rPr>
        <w:t>1]</w:t>
      </w:r>
      <w:r w:rsidR="00AD4B73" w:rsidRPr="00574064">
        <w:rPr>
          <w:color w:val="4472C4" w:themeColor="accent1"/>
          <w:sz w:val="26"/>
          <w:szCs w:val="26"/>
        </w:rPr>
        <w:t>[</w:t>
      </w:r>
      <w:proofErr w:type="gramEnd"/>
      <w:r w:rsidR="00AD4B73" w:rsidRPr="00574064">
        <w:rPr>
          <w:color w:val="4472C4" w:themeColor="accent1"/>
          <w:sz w:val="26"/>
          <w:szCs w:val="26"/>
        </w:rPr>
        <w:t>size 13]</w:t>
      </w:r>
    </w:p>
    <w:p w14:paraId="17A5D59C" w14:textId="1ECB01F8" w:rsidR="00412D00" w:rsidRPr="002B5A22" w:rsidRDefault="008F41A2" w:rsidP="00FE5C4B">
      <w:pPr>
        <w:pStyle w:val="ListParagraph"/>
        <w:spacing w:before="120" w:after="120"/>
        <w:ind w:firstLineChars="0" w:firstLine="0"/>
        <w:rPr>
          <w:rFonts w:ascii="Times New Roman" w:hAnsi="Times New Roman"/>
          <w:sz w:val="24"/>
          <w:szCs w:val="24"/>
        </w:rPr>
      </w:pPr>
      <w:r w:rsidRPr="002B5A22">
        <w:rPr>
          <w:rFonts w:ascii="Times New Roman" w:hAnsi="Times New Roman"/>
          <w:sz w:val="24"/>
          <w:szCs w:val="24"/>
        </w:rPr>
        <w:t>Summari</w:t>
      </w:r>
      <w:r w:rsidR="00B43361" w:rsidRPr="002B5A22">
        <w:rPr>
          <w:rFonts w:ascii="Times New Roman" w:hAnsi="Times New Roman"/>
          <w:sz w:val="24"/>
          <w:szCs w:val="24"/>
        </w:rPr>
        <w:t>zi</w:t>
      </w:r>
      <w:r w:rsidRPr="002B5A22">
        <w:rPr>
          <w:rFonts w:ascii="Times New Roman" w:hAnsi="Times New Roman"/>
          <w:sz w:val="24"/>
          <w:szCs w:val="24"/>
        </w:rPr>
        <w:t xml:space="preserve">ng the </w:t>
      </w:r>
      <w:r w:rsidR="00412D00" w:rsidRPr="002B5A22">
        <w:rPr>
          <w:rFonts w:ascii="Times New Roman" w:hAnsi="Times New Roman"/>
          <w:sz w:val="24"/>
          <w:szCs w:val="24"/>
        </w:rPr>
        <w:t>results and findings of the studies.</w:t>
      </w:r>
    </w:p>
    <w:p w14:paraId="5EC70DE8" w14:textId="73FD006E" w:rsidR="00134980" w:rsidRDefault="00412D00" w:rsidP="00FE5C4B">
      <w:pPr>
        <w:pStyle w:val="ListParagraph"/>
        <w:spacing w:before="120" w:after="120"/>
        <w:ind w:firstLineChars="0" w:firstLine="0"/>
        <w:rPr>
          <w:rFonts w:ascii="Times New Roman" w:hAnsi="Times New Roman"/>
          <w:sz w:val="24"/>
          <w:szCs w:val="24"/>
        </w:rPr>
      </w:pPr>
      <w:r w:rsidRPr="002B5A22">
        <w:rPr>
          <w:rFonts w:ascii="Times New Roman" w:hAnsi="Times New Roman"/>
          <w:sz w:val="24"/>
          <w:szCs w:val="24"/>
        </w:rPr>
        <w:t xml:space="preserve">Presenting the limitations of the studies and </w:t>
      </w:r>
      <w:r w:rsidR="00A854FC" w:rsidRPr="002B5A22">
        <w:rPr>
          <w:rFonts w:ascii="Times New Roman" w:hAnsi="Times New Roman"/>
          <w:sz w:val="24"/>
          <w:szCs w:val="24"/>
        </w:rPr>
        <w:t>suggestions</w:t>
      </w:r>
      <w:r w:rsidRPr="002B5A22">
        <w:rPr>
          <w:rFonts w:ascii="Times New Roman" w:hAnsi="Times New Roman"/>
          <w:sz w:val="24"/>
          <w:szCs w:val="24"/>
        </w:rPr>
        <w:t xml:space="preserve"> for future studies.</w:t>
      </w:r>
    </w:p>
    <w:p w14:paraId="4C0666E2" w14:textId="77777777" w:rsidR="00011912" w:rsidRDefault="00011912" w:rsidP="00FE5C4B">
      <w:pPr>
        <w:pStyle w:val="ListParagraph"/>
        <w:spacing w:before="120" w:after="120"/>
        <w:ind w:firstLineChars="0" w:firstLine="0"/>
        <w:rPr>
          <w:rFonts w:ascii="Times New Roman" w:hAnsi="Times New Roman"/>
          <w:sz w:val="24"/>
          <w:szCs w:val="24"/>
        </w:rPr>
      </w:pPr>
    </w:p>
    <w:p w14:paraId="7FE05442" w14:textId="0234B474" w:rsidR="002D090B" w:rsidRPr="00A5159D" w:rsidRDefault="007753A3" w:rsidP="002D090B">
      <w:pPr>
        <w:pStyle w:val="Heading1"/>
        <w:rPr>
          <w:color w:val="ED7D31" w:themeColor="accent2"/>
          <w:sz w:val="26"/>
          <w:szCs w:val="26"/>
        </w:rPr>
      </w:pPr>
      <w:r w:rsidRPr="00A5159D">
        <w:rPr>
          <w:color w:val="ED7D31" w:themeColor="accent2"/>
          <w:sz w:val="26"/>
          <w:szCs w:val="26"/>
        </w:rPr>
        <w:lastRenderedPageBreak/>
        <w:t>Acknowledgments</w:t>
      </w:r>
    </w:p>
    <w:p w14:paraId="1C41C8A3" w14:textId="7789E8B9" w:rsidR="008C3ECE" w:rsidRDefault="003F187C" w:rsidP="00BC17BF">
      <w:pPr>
        <w:rPr>
          <w:sz w:val="24"/>
          <w:shd w:val="clear" w:color="auto" w:fill="FFFFFF"/>
        </w:rPr>
      </w:pPr>
      <w:r w:rsidRPr="003F187C">
        <w:rPr>
          <w:sz w:val="24"/>
          <w:shd w:val="clear" w:color="auto" w:fill="FFFFFF"/>
        </w:rPr>
        <w:t xml:space="preserve">Acknowledging contributions to </w:t>
      </w:r>
      <w:r w:rsidR="00020235">
        <w:rPr>
          <w:sz w:val="24"/>
          <w:shd w:val="clear" w:color="auto" w:fill="FFFFFF"/>
        </w:rPr>
        <w:t>this</w:t>
      </w:r>
      <w:r w:rsidRPr="003F187C">
        <w:rPr>
          <w:sz w:val="24"/>
          <w:shd w:val="clear" w:color="auto" w:fill="FFFFFF"/>
        </w:rPr>
        <w:t xml:space="preserve"> research </w:t>
      </w:r>
      <w:r w:rsidR="00020235">
        <w:rPr>
          <w:sz w:val="24"/>
          <w:shd w:val="clear" w:color="auto" w:fill="FFFFFF"/>
        </w:rPr>
        <w:t>article</w:t>
      </w:r>
      <w:r w:rsidRPr="003F187C">
        <w:rPr>
          <w:sz w:val="24"/>
          <w:shd w:val="clear" w:color="auto" w:fill="FFFFFF"/>
        </w:rPr>
        <w:t xml:space="preserve"> in the order that best represents the nature and importance of those contributions</w:t>
      </w:r>
      <w:r w:rsidR="00B61D69">
        <w:rPr>
          <w:sz w:val="24"/>
          <w:shd w:val="clear" w:color="auto" w:fill="FFFFFF"/>
        </w:rPr>
        <w:t xml:space="preserve">, such </w:t>
      </w:r>
      <w:r w:rsidR="00B61D69" w:rsidRPr="00B61D69">
        <w:rPr>
          <w:sz w:val="24"/>
          <w:shd w:val="clear" w:color="auto" w:fill="FFFFFF"/>
        </w:rPr>
        <w:t>as intellectual assistance</w:t>
      </w:r>
      <w:r w:rsidR="00BC6858">
        <w:rPr>
          <w:sz w:val="24"/>
          <w:shd w:val="clear" w:color="auto" w:fill="FFFFFF"/>
        </w:rPr>
        <w:t xml:space="preserve"> and</w:t>
      </w:r>
      <w:r w:rsidR="00B61D69" w:rsidRPr="00B61D69">
        <w:rPr>
          <w:sz w:val="24"/>
          <w:shd w:val="clear" w:color="auto" w:fill="FFFFFF"/>
        </w:rPr>
        <w:t xml:space="preserve"> </w:t>
      </w:r>
      <w:r w:rsidR="00BC6858">
        <w:rPr>
          <w:sz w:val="24"/>
          <w:shd w:val="clear" w:color="auto" w:fill="FFFFFF"/>
        </w:rPr>
        <w:t>funding</w:t>
      </w:r>
      <w:r w:rsidR="00B61D69" w:rsidRPr="00B61D69">
        <w:rPr>
          <w:sz w:val="24"/>
          <w:shd w:val="clear" w:color="auto" w:fill="FFFFFF"/>
        </w:rPr>
        <w:t xml:space="preserve"> support.</w:t>
      </w:r>
    </w:p>
    <w:p w14:paraId="156D698E" w14:textId="2E7312B1" w:rsidR="00134980" w:rsidRPr="00574064" w:rsidRDefault="00134980" w:rsidP="00FE5C4B">
      <w:pPr>
        <w:pStyle w:val="Heading1"/>
        <w:keepNext w:val="0"/>
        <w:keepLines w:val="0"/>
        <w:spacing w:before="120" w:after="120" w:line="240" w:lineRule="auto"/>
        <w:rPr>
          <w:color w:val="4472C4" w:themeColor="accent1"/>
          <w:sz w:val="26"/>
          <w:szCs w:val="26"/>
          <w:lang w:val="vi-VN"/>
        </w:rPr>
      </w:pPr>
      <w:r w:rsidRPr="00A5159D">
        <w:rPr>
          <w:color w:val="ED7D31" w:themeColor="accent2"/>
          <w:sz w:val="26"/>
          <w:szCs w:val="26"/>
          <w:lang w:val="vi-VN"/>
        </w:rPr>
        <w:t>References</w:t>
      </w:r>
      <w:r w:rsidR="001E2D93" w:rsidRPr="00574064">
        <w:rPr>
          <w:color w:val="4472C4" w:themeColor="accent1"/>
          <w:sz w:val="26"/>
          <w:szCs w:val="26"/>
        </w:rPr>
        <w:t xml:space="preserve"> [APA s</w:t>
      </w:r>
      <w:r w:rsidR="00F74803" w:rsidRPr="00574064">
        <w:rPr>
          <w:color w:val="4472C4" w:themeColor="accent1"/>
          <w:sz w:val="26"/>
          <w:szCs w:val="26"/>
        </w:rPr>
        <w:t>ixth edition</w:t>
      </w:r>
      <w:r w:rsidR="00426C22" w:rsidRPr="00574064">
        <w:rPr>
          <w:color w:val="4472C4" w:themeColor="accent1"/>
          <w:sz w:val="26"/>
          <w:szCs w:val="26"/>
        </w:rPr>
        <w:t>]</w:t>
      </w:r>
      <w:r w:rsidR="00DF184B" w:rsidRPr="00574064">
        <w:rPr>
          <w:color w:val="4472C4" w:themeColor="accent1"/>
          <w:sz w:val="26"/>
          <w:szCs w:val="26"/>
          <w:lang w:val="vi-VN"/>
        </w:rPr>
        <w:t xml:space="preserve"> [Heading 1]</w:t>
      </w:r>
    </w:p>
    <w:p w14:paraId="177F1741" w14:textId="77777777" w:rsidR="009C706C" w:rsidRPr="00254A2C" w:rsidRDefault="009C706C" w:rsidP="00254A2C">
      <w:pPr>
        <w:spacing w:before="120" w:after="120"/>
        <w:ind w:left="480" w:hangingChars="200" w:hanging="480"/>
        <w:rPr>
          <w:bCs/>
          <w:sz w:val="24"/>
        </w:rPr>
      </w:pPr>
      <w:r w:rsidRPr="00254A2C">
        <w:rPr>
          <w:bCs/>
          <w:sz w:val="24"/>
        </w:rPr>
        <w:t xml:space="preserve">David, J., &amp; Liss, R. (2006). </w:t>
      </w:r>
      <w:r w:rsidRPr="00254A2C">
        <w:rPr>
          <w:bCs/>
          <w:i/>
          <w:iCs/>
          <w:sz w:val="24"/>
        </w:rPr>
        <w:t>Effective academic writing 3</w:t>
      </w:r>
      <w:r w:rsidRPr="00254A2C">
        <w:rPr>
          <w:bCs/>
          <w:sz w:val="24"/>
        </w:rPr>
        <w:t xml:space="preserve"> (1st ed.). USA: Oxford University Press. </w:t>
      </w:r>
    </w:p>
    <w:p w14:paraId="6247AC2A" w14:textId="77777777" w:rsidR="009C706C" w:rsidRPr="00254A2C" w:rsidRDefault="00C07A0F" w:rsidP="00254A2C">
      <w:pPr>
        <w:spacing w:before="120" w:after="120"/>
        <w:ind w:left="480" w:hangingChars="200" w:hanging="480"/>
        <w:rPr>
          <w:sz w:val="24"/>
          <w:shd w:val="clear" w:color="auto" w:fill="FFFFFF"/>
        </w:rPr>
      </w:pPr>
      <w:r w:rsidRPr="00254A2C">
        <w:rPr>
          <w:sz w:val="24"/>
          <w:shd w:val="clear" w:color="auto" w:fill="FFFFFF"/>
        </w:rPr>
        <w:t>Le, M. H. (2023). The Application of Critical Thinking to Short Story Analysis: An Experiment on a New Teaching Process. </w:t>
      </w:r>
      <w:r w:rsidRPr="00254A2C">
        <w:rPr>
          <w:i/>
          <w:iCs/>
          <w:sz w:val="24"/>
          <w:shd w:val="clear" w:color="auto" w:fill="FFFFFF"/>
        </w:rPr>
        <w:t>International Journal of TESOL &amp; Education</w:t>
      </w:r>
      <w:r w:rsidRPr="00254A2C">
        <w:rPr>
          <w:sz w:val="24"/>
          <w:shd w:val="clear" w:color="auto" w:fill="FFFFFF"/>
        </w:rPr>
        <w:t>, </w:t>
      </w:r>
      <w:r w:rsidRPr="00254A2C">
        <w:rPr>
          <w:i/>
          <w:iCs/>
          <w:sz w:val="24"/>
          <w:shd w:val="clear" w:color="auto" w:fill="FFFFFF"/>
        </w:rPr>
        <w:t>3</w:t>
      </w:r>
      <w:r w:rsidRPr="00254A2C">
        <w:rPr>
          <w:sz w:val="24"/>
          <w:shd w:val="clear" w:color="auto" w:fill="FFFFFF"/>
        </w:rPr>
        <w:t xml:space="preserve">(2), 60–75. </w:t>
      </w:r>
      <w:hyperlink r:id="rId8" w:history="1">
        <w:r w:rsidRPr="00254A2C">
          <w:rPr>
            <w:rStyle w:val="Hyperlink"/>
            <w:sz w:val="24"/>
            <w:shd w:val="clear" w:color="auto" w:fill="FFFFFF"/>
          </w:rPr>
          <w:t>https://doi.org/10.54855/ijte.23325</w:t>
        </w:r>
      </w:hyperlink>
      <w:r w:rsidRPr="00254A2C">
        <w:rPr>
          <w:sz w:val="24"/>
          <w:shd w:val="clear" w:color="auto" w:fill="FFFFFF"/>
        </w:rPr>
        <w:t xml:space="preserve"> </w:t>
      </w:r>
    </w:p>
    <w:p w14:paraId="7E414D88" w14:textId="179FA347" w:rsidR="00134980" w:rsidRPr="00254A2C" w:rsidRDefault="009C706C" w:rsidP="00254A2C">
      <w:pPr>
        <w:spacing w:before="120" w:after="120"/>
        <w:ind w:left="480" w:hangingChars="200" w:hanging="480"/>
        <w:rPr>
          <w:sz w:val="24"/>
          <w:shd w:val="clear" w:color="auto" w:fill="FFFFFF"/>
        </w:rPr>
      </w:pPr>
      <w:r w:rsidRPr="00254A2C">
        <w:rPr>
          <w:sz w:val="24"/>
          <w:shd w:val="clear" w:color="auto" w:fill="FFFFFF"/>
        </w:rPr>
        <w:t>Pham, H. Y., &amp; Hoang, T. T. H. (2023). An investigation of the relationship between students’ self-discipline and their language performance in an online learning context at a Vietnamese university. </w:t>
      </w:r>
      <w:r w:rsidRPr="00254A2C">
        <w:rPr>
          <w:i/>
          <w:iCs/>
          <w:sz w:val="24"/>
          <w:shd w:val="clear" w:color="auto" w:fill="FFFFFF"/>
        </w:rPr>
        <w:t>International Journal of TESOL &amp; Education</w:t>
      </w:r>
      <w:r w:rsidRPr="00254A2C">
        <w:rPr>
          <w:sz w:val="24"/>
          <w:shd w:val="clear" w:color="auto" w:fill="FFFFFF"/>
        </w:rPr>
        <w:t>, </w:t>
      </w:r>
      <w:r w:rsidRPr="00254A2C">
        <w:rPr>
          <w:i/>
          <w:iCs/>
          <w:sz w:val="24"/>
          <w:shd w:val="clear" w:color="auto" w:fill="FFFFFF"/>
        </w:rPr>
        <w:t>3</w:t>
      </w:r>
      <w:r w:rsidRPr="00254A2C">
        <w:rPr>
          <w:sz w:val="24"/>
          <w:shd w:val="clear" w:color="auto" w:fill="FFFFFF"/>
        </w:rPr>
        <w:t xml:space="preserve">(2), 32–42. </w:t>
      </w:r>
      <w:hyperlink r:id="rId9" w:history="1">
        <w:r w:rsidRPr="00254A2C">
          <w:rPr>
            <w:rStyle w:val="Hyperlink"/>
            <w:sz w:val="24"/>
            <w:shd w:val="clear" w:color="auto" w:fill="FFFFFF"/>
          </w:rPr>
          <w:t>https://doi.org/10.54855/ijte.23323</w:t>
        </w:r>
      </w:hyperlink>
      <w:r w:rsidRPr="00254A2C">
        <w:rPr>
          <w:sz w:val="24"/>
          <w:shd w:val="clear" w:color="auto" w:fill="FFFFFF"/>
        </w:rPr>
        <w:t xml:space="preserve"> </w:t>
      </w:r>
    </w:p>
    <w:p w14:paraId="32463C6D" w14:textId="1535FE2C" w:rsidR="009C706C" w:rsidRDefault="00DE291F" w:rsidP="00254A2C">
      <w:pPr>
        <w:spacing w:before="120" w:after="120"/>
        <w:ind w:left="480" w:hangingChars="200" w:hanging="480"/>
        <w:rPr>
          <w:sz w:val="24"/>
        </w:rPr>
      </w:pPr>
      <w:r w:rsidRPr="00254A2C">
        <w:rPr>
          <w:sz w:val="24"/>
          <w:shd w:val="clear" w:color="auto" w:fill="FFFFFF"/>
        </w:rPr>
        <w:t>Pham, Vu Phi Ho (2021). The Effects of Lecturer’s Model e-comments on Graduate Students’ Peer e-comments and Writing Revision. </w:t>
      </w:r>
      <w:r w:rsidRPr="00254A2C">
        <w:rPr>
          <w:rStyle w:val="Emphasis"/>
          <w:sz w:val="24"/>
          <w:shd w:val="clear" w:color="auto" w:fill="FFFFFF"/>
        </w:rPr>
        <w:t>Computer Assisted Language Learning, 34(3), pp. 324-357.</w:t>
      </w:r>
      <w:r w:rsidRPr="00254A2C">
        <w:rPr>
          <w:sz w:val="24"/>
          <w:shd w:val="clear" w:color="auto" w:fill="FFFFFF"/>
        </w:rPr>
        <w:t> </w:t>
      </w:r>
      <w:hyperlink r:id="rId10" w:tgtFrame="_blank" w:history="1">
        <w:r w:rsidRPr="00254A2C">
          <w:rPr>
            <w:rStyle w:val="Hyperlink"/>
            <w:color w:val="537CFF"/>
            <w:sz w:val="24"/>
            <w:shd w:val="clear" w:color="auto" w:fill="FFFFFF"/>
          </w:rPr>
          <w:t>https://doi.org/10.1080/09588221.2019.1609521</w:t>
        </w:r>
      </w:hyperlink>
    </w:p>
    <w:p w14:paraId="05E8E5A1" w14:textId="77777777" w:rsidR="00254A2C" w:rsidRPr="00254A2C" w:rsidRDefault="00254A2C" w:rsidP="00254A2C">
      <w:pPr>
        <w:spacing w:before="120" w:after="120"/>
        <w:ind w:left="489" w:hangingChars="200" w:hanging="489"/>
        <w:rPr>
          <w:b/>
          <w:sz w:val="24"/>
        </w:rPr>
      </w:pPr>
    </w:p>
    <w:p w14:paraId="2A484987" w14:textId="56ACB8CD" w:rsidR="00134980" w:rsidRPr="00254A2C" w:rsidRDefault="00426C22" w:rsidP="00FE5C4B">
      <w:pPr>
        <w:spacing w:before="120" w:after="120"/>
        <w:rPr>
          <w:rFonts w:asciiTheme="majorBidi" w:hAnsiTheme="majorBidi" w:cstheme="majorBidi"/>
          <w:b/>
          <w:color w:val="ED7D31" w:themeColor="accent2"/>
          <w:sz w:val="26"/>
          <w:szCs w:val="26"/>
        </w:rPr>
      </w:pPr>
      <w:r w:rsidRPr="00254A2C">
        <w:rPr>
          <w:rFonts w:asciiTheme="majorBidi" w:hAnsiTheme="majorBidi" w:cstheme="majorBidi"/>
          <w:b/>
          <w:color w:val="ED7D31" w:themeColor="accent2"/>
          <w:sz w:val="26"/>
          <w:szCs w:val="26"/>
        </w:rPr>
        <w:t>Biodata</w:t>
      </w:r>
    </w:p>
    <w:p w14:paraId="68466F4C" w14:textId="2358B59B" w:rsidR="00FC39C9" w:rsidRPr="00CF063F" w:rsidRDefault="00203EBF" w:rsidP="00FE5C4B">
      <w:pPr>
        <w:spacing w:before="120" w:after="120"/>
        <w:rPr>
          <w:i/>
          <w:iCs/>
          <w:sz w:val="24"/>
        </w:rPr>
      </w:pPr>
      <w:r w:rsidRPr="00CF063F">
        <w:rPr>
          <w:i/>
          <w:iCs/>
          <w:sz w:val="24"/>
        </w:rPr>
        <w:t>Write approx. 50 words</w:t>
      </w:r>
      <w:r w:rsidR="00C10EA8" w:rsidRPr="00CF063F">
        <w:rPr>
          <w:i/>
          <w:iCs/>
          <w:sz w:val="24"/>
        </w:rPr>
        <w:t>,</w:t>
      </w:r>
      <w:r w:rsidRPr="00CF063F">
        <w:rPr>
          <w:i/>
          <w:iCs/>
          <w:sz w:val="24"/>
        </w:rPr>
        <w:t xml:space="preserve"> including your job position, institution, country, </w:t>
      </w:r>
      <w:r w:rsidR="00C10EA8" w:rsidRPr="00CF063F">
        <w:rPr>
          <w:i/>
          <w:iCs/>
          <w:sz w:val="24"/>
        </w:rPr>
        <w:t>teaching experience</w:t>
      </w:r>
      <w:r w:rsidR="006D74E5" w:rsidRPr="00CF063F">
        <w:rPr>
          <w:i/>
          <w:iCs/>
          <w:sz w:val="24"/>
        </w:rPr>
        <w:t>,</w:t>
      </w:r>
      <w:r w:rsidR="00C10EA8" w:rsidRPr="00CF063F">
        <w:rPr>
          <w:i/>
          <w:iCs/>
          <w:sz w:val="24"/>
        </w:rPr>
        <w:t xml:space="preserve"> and </w:t>
      </w:r>
      <w:r w:rsidRPr="00CF063F">
        <w:rPr>
          <w:i/>
          <w:iCs/>
          <w:sz w:val="24"/>
        </w:rPr>
        <w:t>research interests.</w:t>
      </w:r>
    </w:p>
    <w:sectPr w:rsidR="00FC39C9" w:rsidRPr="00CF063F" w:rsidSect="009D292F">
      <w:headerReference w:type="even" r:id="rId11"/>
      <w:headerReference w:type="default" r:id="rId12"/>
      <w:footerReference w:type="even" r:id="rId13"/>
      <w:footerReference w:type="default" r:id="rId14"/>
      <w:headerReference w:type="first" r:id="rId15"/>
      <w:footerReference w:type="first" r:id="rId16"/>
      <w:pgSz w:w="11906" w:h="16838" w:code="9"/>
      <w:pgMar w:top="1588" w:right="1418" w:bottom="1588" w:left="1418" w:header="851" w:footer="851"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1766A" w14:textId="77777777" w:rsidR="0057770D" w:rsidRDefault="0057770D" w:rsidP="00134980">
      <w:r>
        <w:separator/>
      </w:r>
    </w:p>
  </w:endnote>
  <w:endnote w:type="continuationSeparator" w:id="0">
    <w:p w14:paraId="05802A81" w14:textId="77777777" w:rsidR="0057770D" w:rsidRDefault="0057770D" w:rsidP="00134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nion Pro">
    <w:altName w:val="Cambria"/>
    <w:panose1 w:val="020B0604020202020204"/>
    <w:charset w:val="00"/>
    <w:family w:val="roman"/>
    <w:notTrueType/>
    <w:pitch w:val="variable"/>
    <w:sig w:usb0="E00002AF" w:usb1="5000E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9848037"/>
      <w:docPartObj>
        <w:docPartGallery w:val="Page Numbers (Bottom of Page)"/>
        <w:docPartUnique/>
      </w:docPartObj>
    </w:sdtPr>
    <w:sdtEndPr>
      <w:rPr>
        <w:rFonts w:ascii="Times New Roman" w:hAnsi="Times New Roman"/>
        <w:noProof/>
        <w:sz w:val="20"/>
        <w:szCs w:val="20"/>
      </w:rPr>
    </w:sdtEndPr>
    <w:sdtContent>
      <w:p w14:paraId="503F969E" w14:textId="40634E98" w:rsidR="00FA701B" w:rsidRPr="00FA701B" w:rsidRDefault="00FA701B">
        <w:pPr>
          <w:pStyle w:val="Footer"/>
          <w:jc w:val="center"/>
          <w:rPr>
            <w:rFonts w:ascii="Times New Roman" w:hAnsi="Times New Roman"/>
            <w:sz w:val="20"/>
            <w:szCs w:val="20"/>
          </w:rPr>
        </w:pPr>
        <w:r w:rsidRPr="00FA701B">
          <w:rPr>
            <w:rFonts w:ascii="Times New Roman" w:hAnsi="Times New Roman"/>
            <w:sz w:val="20"/>
            <w:szCs w:val="20"/>
          </w:rPr>
          <w:fldChar w:fldCharType="begin"/>
        </w:r>
        <w:r w:rsidRPr="00FA701B">
          <w:rPr>
            <w:rFonts w:ascii="Times New Roman" w:hAnsi="Times New Roman"/>
            <w:sz w:val="20"/>
            <w:szCs w:val="20"/>
          </w:rPr>
          <w:instrText xml:space="preserve"> PAGE   \* MERGEFORMAT </w:instrText>
        </w:r>
        <w:r w:rsidRPr="00FA701B">
          <w:rPr>
            <w:rFonts w:ascii="Times New Roman" w:hAnsi="Times New Roman"/>
            <w:sz w:val="20"/>
            <w:szCs w:val="20"/>
          </w:rPr>
          <w:fldChar w:fldCharType="separate"/>
        </w:r>
        <w:r w:rsidRPr="00FA701B">
          <w:rPr>
            <w:rFonts w:ascii="Times New Roman" w:hAnsi="Times New Roman"/>
            <w:noProof/>
            <w:sz w:val="20"/>
            <w:szCs w:val="20"/>
          </w:rPr>
          <w:t>2</w:t>
        </w:r>
        <w:r w:rsidRPr="00FA701B">
          <w:rPr>
            <w:rFonts w:ascii="Times New Roman" w:hAnsi="Times New Roman"/>
            <w:noProof/>
            <w:sz w:val="20"/>
            <w:szCs w:val="20"/>
          </w:rPr>
          <w:fldChar w:fldCharType="end"/>
        </w:r>
      </w:p>
    </w:sdtContent>
  </w:sdt>
  <w:p w14:paraId="61749331" w14:textId="77777777" w:rsidR="00FA701B" w:rsidRDefault="00FA70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4309335"/>
      <w:docPartObj>
        <w:docPartGallery w:val="Page Numbers (Bottom of Page)"/>
        <w:docPartUnique/>
      </w:docPartObj>
    </w:sdtPr>
    <w:sdtEndPr>
      <w:rPr>
        <w:rFonts w:ascii="Times New Roman" w:hAnsi="Times New Roman"/>
        <w:noProof/>
        <w:sz w:val="20"/>
        <w:szCs w:val="20"/>
      </w:rPr>
    </w:sdtEndPr>
    <w:sdtContent>
      <w:p w14:paraId="45FB29B2" w14:textId="4CA727BC" w:rsidR="00C406D1" w:rsidRPr="00FA701B" w:rsidRDefault="00C406D1">
        <w:pPr>
          <w:pStyle w:val="Footer"/>
          <w:jc w:val="center"/>
          <w:rPr>
            <w:rFonts w:ascii="Times New Roman" w:hAnsi="Times New Roman"/>
            <w:sz w:val="20"/>
            <w:szCs w:val="20"/>
          </w:rPr>
        </w:pPr>
        <w:r w:rsidRPr="00FA701B">
          <w:rPr>
            <w:rFonts w:ascii="Times New Roman" w:hAnsi="Times New Roman"/>
            <w:sz w:val="20"/>
            <w:szCs w:val="20"/>
          </w:rPr>
          <w:fldChar w:fldCharType="begin"/>
        </w:r>
        <w:r w:rsidRPr="00FA701B">
          <w:rPr>
            <w:rFonts w:ascii="Times New Roman" w:hAnsi="Times New Roman"/>
            <w:sz w:val="20"/>
            <w:szCs w:val="20"/>
          </w:rPr>
          <w:instrText xml:space="preserve"> PAGE   \* MERGEFORMAT </w:instrText>
        </w:r>
        <w:r w:rsidRPr="00FA701B">
          <w:rPr>
            <w:rFonts w:ascii="Times New Roman" w:hAnsi="Times New Roman"/>
            <w:sz w:val="20"/>
            <w:szCs w:val="20"/>
          </w:rPr>
          <w:fldChar w:fldCharType="separate"/>
        </w:r>
        <w:r w:rsidRPr="00FA701B">
          <w:rPr>
            <w:rFonts w:ascii="Times New Roman" w:hAnsi="Times New Roman"/>
            <w:noProof/>
            <w:sz w:val="20"/>
            <w:szCs w:val="20"/>
          </w:rPr>
          <w:t>2</w:t>
        </w:r>
        <w:r w:rsidRPr="00FA701B">
          <w:rPr>
            <w:rFonts w:ascii="Times New Roman" w:hAnsi="Times New Roman"/>
            <w:noProof/>
            <w:sz w:val="20"/>
            <w:szCs w:val="20"/>
          </w:rPr>
          <w:fldChar w:fldCharType="end"/>
        </w:r>
      </w:p>
    </w:sdtContent>
  </w:sdt>
  <w:p w14:paraId="078DFC41" w14:textId="2490117A" w:rsidR="00A4284E" w:rsidRPr="00090EE3" w:rsidRDefault="00A4284E" w:rsidP="00090EE3">
    <w:pPr>
      <w:pStyle w:val="Footer"/>
      <w:jc w:val="cen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F1105" w14:textId="129FC6AD" w:rsidR="00A4284E" w:rsidRPr="001E7E82" w:rsidRDefault="00A4284E" w:rsidP="001E7E82">
    <w:pPr>
      <w:pStyle w:val="Footer"/>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7A11C" w14:textId="77777777" w:rsidR="0057770D" w:rsidRDefault="0057770D" w:rsidP="00134980">
      <w:r>
        <w:separator/>
      </w:r>
    </w:p>
  </w:footnote>
  <w:footnote w:type="continuationSeparator" w:id="0">
    <w:p w14:paraId="70FC089D" w14:textId="77777777" w:rsidR="0057770D" w:rsidRDefault="0057770D" w:rsidP="00134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06086" w14:textId="15EDF28D" w:rsidR="00482A24" w:rsidRPr="004F1C13" w:rsidRDefault="007722F6" w:rsidP="00D93D91">
    <w:pPr>
      <w:pStyle w:val="Header"/>
      <w:tabs>
        <w:tab w:val="clear" w:pos="4153"/>
        <w:tab w:val="clear" w:pos="8306"/>
        <w:tab w:val="center" w:pos="4536"/>
        <w:tab w:val="right" w:pos="9072"/>
      </w:tabs>
      <w:ind w:right="-1"/>
      <w:jc w:val="both"/>
      <w:rPr>
        <w:rFonts w:ascii="Times New Roman" w:hAnsi="Times New Roman"/>
        <w:sz w:val="20"/>
        <w:szCs w:val="20"/>
        <w:lang w:val="vi-VN"/>
      </w:rPr>
    </w:pPr>
    <w:r>
      <w:rPr>
        <w:rFonts w:ascii="Times New Roman" w:hAnsi="Times New Roman"/>
        <w:sz w:val="20"/>
        <w:szCs w:val="20"/>
      </w:rPr>
      <w:t>https://i</w:t>
    </w:r>
    <w:r w:rsidR="00C1400F">
      <w:rPr>
        <w:rFonts w:ascii="Times New Roman" w:hAnsi="Times New Roman"/>
        <w:sz w:val="20"/>
        <w:szCs w:val="20"/>
      </w:rPr>
      <w:t>jail</w:t>
    </w:r>
    <w:r>
      <w:rPr>
        <w:rFonts w:ascii="Times New Roman" w:hAnsi="Times New Roman"/>
        <w:sz w:val="20"/>
        <w:szCs w:val="20"/>
      </w:rPr>
      <w:t>e.org</w:t>
    </w:r>
    <w:r w:rsidR="00482A24" w:rsidRPr="00A9246D">
      <w:rPr>
        <w:rFonts w:ascii="Times New Roman" w:hAnsi="Times New Roman"/>
        <w:sz w:val="20"/>
        <w:szCs w:val="20"/>
        <w:lang w:val="vi-VN"/>
      </w:rPr>
      <w:tab/>
    </w:r>
    <w:r w:rsidR="00466570">
      <w:rPr>
        <w:rFonts w:ascii="Times New Roman" w:hAnsi="Times New Roman"/>
        <w:sz w:val="20"/>
        <w:szCs w:val="20"/>
      </w:rPr>
      <w:t>Authors’ names</w:t>
    </w:r>
    <w:r w:rsidR="00482A24" w:rsidRPr="00A9246D">
      <w:rPr>
        <w:rFonts w:ascii="Times New Roman" w:hAnsi="Times New Roman"/>
        <w:sz w:val="20"/>
        <w:szCs w:val="20"/>
        <w:lang w:val="vi-VN"/>
      </w:rPr>
      <w:t xml:space="preserve"> </w:t>
    </w:r>
    <w:r w:rsidR="00482A24" w:rsidRPr="00A9246D">
      <w:rPr>
        <w:rFonts w:ascii="Times New Roman" w:hAnsi="Times New Roman"/>
        <w:sz w:val="20"/>
        <w:szCs w:val="20"/>
      </w:rPr>
      <w:tab/>
    </w:r>
    <w:r w:rsidR="00482A24" w:rsidRPr="00A9246D">
      <w:rPr>
        <w:rFonts w:ascii="Times New Roman" w:hAnsi="Times New Roman"/>
        <w:sz w:val="20"/>
        <w:szCs w:val="20"/>
        <w:lang w:val="vi-VN"/>
      </w:rPr>
      <w:t xml:space="preserve">Vol. </w:t>
    </w:r>
    <w:r w:rsidR="004F651A">
      <w:rPr>
        <w:rFonts w:ascii="Times New Roman" w:hAnsi="Times New Roman"/>
        <w:sz w:val="20"/>
        <w:szCs w:val="20"/>
        <w:lang w:val="vi-VN"/>
      </w:rPr>
      <w:t>…</w:t>
    </w:r>
    <w:r w:rsidR="00482A24" w:rsidRPr="00A9246D">
      <w:rPr>
        <w:rFonts w:ascii="Times New Roman" w:hAnsi="Times New Roman"/>
        <w:sz w:val="20"/>
        <w:szCs w:val="20"/>
        <w:lang w:val="vi-VN"/>
      </w:rPr>
      <w:t xml:space="preserve">; No. </w:t>
    </w:r>
    <w:r w:rsidR="0089365B">
      <w:rPr>
        <w:rFonts w:ascii="Times New Roman" w:hAnsi="Times New Roman"/>
        <w:sz w:val="20"/>
        <w:szCs w:val="20"/>
      </w:rPr>
      <w:t>…</w:t>
    </w:r>
    <w:r w:rsidR="00482A24" w:rsidRPr="00A9246D">
      <w:rPr>
        <w:rFonts w:ascii="Times New Roman" w:hAnsi="Times New Roman"/>
        <w:sz w:val="20"/>
        <w:szCs w:val="20"/>
        <w:lang w:val="vi-VN"/>
      </w:rPr>
      <w:t>; 202</w:t>
    </w:r>
    <w:r w:rsidR="004F1C13">
      <w:rPr>
        <w:rFonts w:ascii="Times New Roman" w:hAnsi="Times New Roman"/>
        <w:sz w:val="20"/>
        <w:szCs w:val="20"/>
        <w:lang w:val="vi-VN"/>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47DE5" w14:textId="5EB59EB3" w:rsidR="00A4284E" w:rsidRPr="004F1C13" w:rsidRDefault="00C1400F" w:rsidP="00564945">
    <w:pPr>
      <w:pStyle w:val="Header"/>
      <w:tabs>
        <w:tab w:val="clear" w:pos="4153"/>
        <w:tab w:val="clear" w:pos="8306"/>
        <w:tab w:val="center" w:pos="4536"/>
        <w:tab w:val="right" w:pos="9072"/>
      </w:tabs>
      <w:ind w:right="-1"/>
      <w:jc w:val="both"/>
      <w:rPr>
        <w:rFonts w:ascii="Times New Roman" w:hAnsi="Times New Roman"/>
        <w:sz w:val="20"/>
        <w:szCs w:val="20"/>
        <w:lang w:val="vi-VN"/>
      </w:rPr>
    </w:pPr>
    <w:r>
      <w:rPr>
        <w:rFonts w:ascii="Times New Roman" w:hAnsi="Times New Roman"/>
        <w:sz w:val="20"/>
        <w:szCs w:val="20"/>
      </w:rPr>
      <w:t>https://ijaile.org</w:t>
    </w:r>
    <w:r w:rsidR="002B57EB" w:rsidRPr="00A9246D">
      <w:rPr>
        <w:rFonts w:ascii="Times New Roman" w:hAnsi="Times New Roman"/>
        <w:sz w:val="20"/>
        <w:szCs w:val="20"/>
        <w:lang w:val="vi-VN"/>
      </w:rPr>
      <w:tab/>
    </w:r>
    <w:r w:rsidR="000E7ED1" w:rsidRPr="00A9246D">
      <w:rPr>
        <w:rFonts w:ascii="Times New Roman" w:hAnsi="Times New Roman"/>
        <w:sz w:val="20"/>
        <w:szCs w:val="20"/>
        <w:lang w:val="vi-VN"/>
      </w:rPr>
      <w:t xml:space="preserve">International </w:t>
    </w:r>
    <w:r w:rsidR="002B6852" w:rsidRPr="00A9246D">
      <w:rPr>
        <w:rFonts w:ascii="Times New Roman" w:hAnsi="Times New Roman"/>
        <w:sz w:val="20"/>
        <w:szCs w:val="20"/>
        <w:lang w:val="vi-VN"/>
      </w:rPr>
      <w:t>Journa</w:t>
    </w:r>
    <w:r w:rsidR="0099152D" w:rsidRPr="00A9246D">
      <w:rPr>
        <w:rFonts w:ascii="Times New Roman" w:hAnsi="Times New Roman"/>
        <w:sz w:val="20"/>
        <w:szCs w:val="20"/>
        <w:lang w:val="vi-VN"/>
      </w:rPr>
      <w:t>l</w:t>
    </w:r>
    <w:r w:rsidR="000E7ED1" w:rsidRPr="00A9246D">
      <w:rPr>
        <w:rFonts w:ascii="Times New Roman" w:hAnsi="Times New Roman"/>
        <w:sz w:val="20"/>
        <w:szCs w:val="20"/>
        <w:lang w:val="vi-VN"/>
      </w:rPr>
      <w:t xml:space="preserve"> of </w:t>
    </w:r>
    <w:r>
      <w:rPr>
        <w:rFonts w:ascii="Times New Roman" w:hAnsi="Times New Roman"/>
        <w:sz w:val="20"/>
        <w:szCs w:val="20"/>
        <w:lang w:val="vi-VN"/>
      </w:rPr>
      <w:t>AI in Language Education</w:t>
    </w:r>
    <w:r w:rsidR="002B57EB" w:rsidRPr="00A9246D">
      <w:rPr>
        <w:rFonts w:ascii="Times New Roman" w:hAnsi="Times New Roman"/>
        <w:sz w:val="20"/>
        <w:szCs w:val="20"/>
        <w:lang w:val="vi-VN"/>
      </w:rPr>
      <w:t xml:space="preserve"> </w:t>
    </w:r>
    <w:r w:rsidR="00D43B11" w:rsidRPr="00A9246D">
      <w:rPr>
        <w:rFonts w:ascii="Times New Roman" w:hAnsi="Times New Roman"/>
        <w:sz w:val="20"/>
        <w:szCs w:val="20"/>
      </w:rPr>
      <w:tab/>
    </w:r>
    <w:r w:rsidR="0048234E" w:rsidRPr="00A9246D">
      <w:rPr>
        <w:rFonts w:ascii="Times New Roman" w:hAnsi="Times New Roman"/>
        <w:sz w:val="20"/>
        <w:szCs w:val="20"/>
        <w:lang w:val="vi-VN"/>
      </w:rPr>
      <w:t xml:space="preserve">Vol. </w:t>
    </w:r>
    <w:r w:rsidR="00955B46">
      <w:rPr>
        <w:rFonts w:ascii="Times New Roman" w:hAnsi="Times New Roman"/>
        <w:sz w:val="20"/>
        <w:szCs w:val="20"/>
      </w:rPr>
      <w:t>…</w:t>
    </w:r>
    <w:r w:rsidR="0048234E" w:rsidRPr="00A9246D">
      <w:rPr>
        <w:rFonts w:ascii="Times New Roman" w:hAnsi="Times New Roman"/>
        <w:sz w:val="20"/>
        <w:szCs w:val="20"/>
        <w:lang w:val="vi-VN"/>
      </w:rPr>
      <w:t xml:space="preserve">; No. </w:t>
    </w:r>
    <w:r w:rsidR="0089365B">
      <w:rPr>
        <w:rFonts w:ascii="Times New Roman" w:hAnsi="Times New Roman"/>
        <w:sz w:val="20"/>
        <w:szCs w:val="20"/>
      </w:rPr>
      <w:t>…</w:t>
    </w:r>
    <w:r w:rsidR="0048234E" w:rsidRPr="00A9246D">
      <w:rPr>
        <w:rFonts w:ascii="Times New Roman" w:hAnsi="Times New Roman"/>
        <w:sz w:val="20"/>
        <w:szCs w:val="20"/>
        <w:lang w:val="vi-VN"/>
      </w:rPr>
      <w:t>; 202</w:t>
    </w:r>
    <w:r w:rsidR="004F1C13">
      <w:rPr>
        <w:rFonts w:ascii="Times New Roman" w:hAnsi="Times New Roman"/>
        <w:sz w:val="20"/>
        <w:szCs w:val="20"/>
        <w:lang w:val="vi-VN"/>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2182F" w14:textId="32080D2E" w:rsidR="00D022F7" w:rsidRPr="004F1C13" w:rsidRDefault="00C1400F" w:rsidP="00BE3E8A">
    <w:pPr>
      <w:pStyle w:val="Header"/>
      <w:tabs>
        <w:tab w:val="clear" w:pos="4153"/>
        <w:tab w:val="clear" w:pos="8306"/>
        <w:tab w:val="center" w:pos="4536"/>
        <w:tab w:val="right" w:pos="9072"/>
      </w:tabs>
      <w:ind w:right="-1"/>
      <w:jc w:val="both"/>
      <w:rPr>
        <w:rFonts w:ascii="Times New Roman" w:hAnsi="Times New Roman"/>
        <w:sz w:val="20"/>
        <w:szCs w:val="20"/>
        <w:lang w:val="vi-VN"/>
      </w:rPr>
    </w:pPr>
    <w:r>
      <w:rPr>
        <w:rFonts w:ascii="Times New Roman" w:hAnsi="Times New Roman"/>
        <w:sz w:val="20"/>
        <w:szCs w:val="20"/>
      </w:rPr>
      <w:t>https://ijaile.org</w:t>
    </w:r>
    <w:r w:rsidR="00D022F7" w:rsidRPr="00A9246D">
      <w:rPr>
        <w:rFonts w:ascii="Times New Roman" w:hAnsi="Times New Roman"/>
        <w:sz w:val="20"/>
        <w:szCs w:val="20"/>
        <w:lang w:val="vi-VN"/>
      </w:rPr>
      <w:tab/>
      <w:t xml:space="preserve">International Journal of </w:t>
    </w:r>
    <w:r>
      <w:rPr>
        <w:rFonts w:ascii="Times New Roman" w:hAnsi="Times New Roman"/>
        <w:sz w:val="20"/>
        <w:szCs w:val="20"/>
        <w:lang w:val="vi-VN"/>
      </w:rPr>
      <w:t>AI in Language Education</w:t>
    </w:r>
    <w:r w:rsidR="00D022F7" w:rsidRPr="00A9246D">
      <w:rPr>
        <w:rFonts w:ascii="Times New Roman" w:hAnsi="Times New Roman"/>
        <w:sz w:val="20"/>
        <w:szCs w:val="20"/>
        <w:lang w:val="vi-VN"/>
      </w:rPr>
      <w:t xml:space="preserve"> </w:t>
    </w:r>
    <w:r w:rsidR="00D022F7" w:rsidRPr="00A9246D">
      <w:rPr>
        <w:rFonts w:ascii="Times New Roman" w:hAnsi="Times New Roman"/>
        <w:sz w:val="20"/>
        <w:szCs w:val="20"/>
      </w:rPr>
      <w:tab/>
    </w:r>
    <w:r w:rsidR="00D022F7" w:rsidRPr="00A9246D">
      <w:rPr>
        <w:rFonts w:ascii="Times New Roman" w:hAnsi="Times New Roman"/>
        <w:sz w:val="20"/>
        <w:szCs w:val="20"/>
        <w:lang w:val="vi-VN"/>
      </w:rPr>
      <w:t xml:space="preserve">Vol. </w:t>
    </w:r>
    <w:r w:rsidR="004F651A">
      <w:rPr>
        <w:rFonts w:ascii="Times New Roman" w:hAnsi="Times New Roman"/>
        <w:sz w:val="20"/>
        <w:szCs w:val="20"/>
        <w:lang w:val="vi-VN"/>
      </w:rPr>
      <w:t>…</w:t>
    </w:r>
    <w:r w:rsidR="00D022F7" w:rsidRPr="00A9246D">
      <w:rPr>
        <w:rFonts w:ascii="Times New Roman" w:hAnsi="Times New Roman"/>
        <w:sz w:val="20"/>
        <w:szCs w:val="20"/>
        <w:lang w:val="vi-VN"/>
      </w:rPr>
      <w:t xml:space="preserve">; No. </w:t>
    </w:r>
    <w:r w:rsidR="0089365B">
      <w:rPr>
        <w:rFonts w:ascii="Times New Roman" w:hAnsi="Times New Roman"/>
        <w:sz w:val="20"/>
        <w:szCs w:val="20"/>
      </w:rPr>
      <w:t>…</w:t>
    </w:r>
    <w:r w:rsidR="00D022F7" w:rsidRPr="00A9246D">
      <w:rPr>
        <w:rFonts w:ascii="Times New Roman" w:hAnsi="Times New Roman"/>
        <w:sz w:val="20"/>
        <w:szCs w:val="20"/>
        <w:lang w:val="vi-VN"/>
      </w:rPr>
      <w:t>; 2</w:t>
    </w:r>
    <w:r w:rsidR="00BE3E8A">
      <w:rPr>
        <w:rFonts w:ascii="Times New Roman" w:hAnsi="Times New Roman"/>
        <w:sz w:val="20"/>
        <w:szCs w:val="20"/>
      </w:rPr>
      <w:t>02</w:t>
    </w:r>
    <w:r w:rsidR="004F1C13">
      <w:rPr>
        <w:rFonts w:ascii="Times New Roman" w:hAnsi="Times New Roman"/>
        <w:sz w:val="20"/>
        <w:szCs w:val="20"/>
        <w:lang w:val="vi-VN"/>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C2574A"/>
    <w:multiLevelType w:val="hybridMultilevel"/>
    <w:tmpl w:val="DB282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5B74C1"/>
    <w:multiLevelType w:val="hybridMultilevel"/>
    <w:tmpl w:val="BC020F98"/>
    <w:lvl w:ilvl="0" w:tplc="9306E962">
      <w:start w:val="1"/>
      <w:numFmt w:val="bullet"/>
      <w:lvlText w:val="•"/>
      <w:lvlJc w:val="left"/>
      <w:pPr>
        <w:tabs>
          <w:tab w:val="num" w:pos="720"/>
        </w:tabs>
        <w:ind w:left="720" w:hanging="360"/>
      </w:pPr>
      <w:rPr>
        <w:rFonts w:ascii="Arial" w:hAnsi="Arial" w:hint="default"/>
      </w:rPr>
    </w:lvl>
    <w:lvl w:ilvl="1" w:tplc="DCC4F324">
      <w:start w:val="1"/>
      <w:numFmt w:val="bullet"/>
      <w:lvlText w:val="•"/>
      <w:lvlJc w:val="left"/>
      <w:pPr>
        <w:tabs>
          <w:tab w:val="num" w:pos="1440"/>
        </w:tabs>
        <w:ind w:left="1440" w:hanging="360"/>
      </w:pPr>
      <w:rPr>
        <w:rFonts w:ascii="Arial" w:hAnsi="Arial" w:hint="default"/>
      </w:rPr>
    </w:lvl>
    <w:lvl w:ilvl="2" w:tplc="5ACA743A" w:tentative="1">
      <w:start w:val="1"/>
      <w:numFmt w:val="bullet"/>
      <w:lvlText w:val="•"/>
      <w:lvlJc w:val="left"/>
      <w:pPr>
        <w:tabs>
          <w:tab w:val="num" w:pos="2160"/>
        </w:tabs>
        <w:ind w:left="2160" w:hanging="360"/>
      </w:pPr>
      <w:rPr>
        <w:rFonts w:ascii="Arial" w:hAnsi="Arial" w:hint="default"/>
      </w:rPr>
    </w:lvl>
    <w:lvl w:ilvl="3" w:tplc="60041490" w:tentative="1">
      <w:start w:val="1"/>
      <w:numFmt w:val="bullet"/>
      <w:lvlText w:val="•"/>
      <w:lvlJc w:val="left"/>
      <w:pPr>
        <w:tabs>
          <w:tab w:val="num" w:pos="2880"/>
        </w:tabs>
        <w:ind w:left="2880" w:hanging="360"/>
      </w:pPr>
      <w:rPr>
        <w:rFonts w:ascii="Arial" w:hAnsi="Arial" w:hint="default"/>
      </w:rPr>
    </w:lvl>
    <w:lvl w:ilvl="4" w:tplc="1A6CE69E" w:tentative="1">
      <w:start w:val="1"/>
      <w:numFmt w:val="bullet"/>
      <w:lvlText w:val="•"/>
      <w:lvlJc w:val="left"/>
      <w:pPr>
        <w:tabs>
          <w:tab w:val="num" w:pos="3600"/>
        </w:tabs>
        <w:ind w:left="3600" w:hanging="360"/>
      </w:pPr>
      <w:rPr>
        <w:rFonts w:ascii="Arial" w:hAnsi="Arial" w:hint="default"/>
      </w:rPr>
    </w:lvl>
    <w:lvl w:ilvl="5" w:tplc="D466EA0A" w:tentative="1">
      <w:start w:val="1"/>
      <w:numFmt w:val="bullet"/>
      <w:lvlText w:val="•"/>
      <w:lvlJc w:val="left"/>
      <w:pPr>
        <w:tabs>
          <w:tab w:val="num" w:pos="4320"/>
        </w:tabs>
        <w:ind w:left="4320" w:hanging="360"/>
      </w:pPr>
      <w:rPr>
        <w:rFonts w:ascii="Arial" w:hAnsi="Arial" w:hint="default"/>
      </w:rPr>
    </w:lvl>
    <w:lvl w:ilvl="6" w:tplc="2E96A47E" w:tentative="1">
      <w:start w:val="1"/>
      <w:numFmt w:val="bullet"/>
      <w:lvlText w:val="•"/>
      <w:lvlJc w:val="left"/>
      <w:pPr>
        <w:tabs>
          <w:tab w:val="num" w:pos="5040"/>
        </w:tabs>
        <w:ind w:left="5040" w:hanging="360"/>
      </w:pPr>
      <w:rPr>
        <w:rFonts w:ascii="Arial" w:hAnsi="Arial" w:hint="default"/>
      </w:rPr>
    </w:lvl>
    <w:lvl w:ilvl="7" w:tplc="E7A65E06" w:tentative="1">
      <w:start w:val="1"/>
      <w:numFmt w:val="bullet"/>
      <w:lvlText w:val="•"/>
      <w:lvlJc w:val="left"/>
      <w:pPr>
        <w:tabs>
          <w:tab w:val="num" w:pos="5760"/>
        </w:tabs>
        <w:ind w:left="5760" w:hanging="360"/>
      </w:pPr>
      <w:rPr>
        <w:rFonts w:ascii="Arial" w:hAnsi="Arial" w:hint="default"/>
      </w:rPr>
    </w:lvl>
    <w:lvl w:ilvl="8" w:tplc="6D909A44" w:tentative="1">
      <w:start w:val="1"/>
      <w:numFmt w:val="bullet"/>
      <w:lvlText w:val="•"/>
      <w:lvlJc w:val="left"/>
      <w:pPr>
        <w:tabs>
          <w:tab w:val="num" w:pos="6480"/>
        </w:tabs>
        <w:ind w:left="6480" w:hanging="360"/>
      </w:pPr>
      <w:rPr>
        <w:rFonts w:ascii="Arial" w:hAnsi="Arial" w:hint="default"/>
      </w:rPr>
    </w:lvl>
  </w:abstractNum>
  <w:num w:numId="1" w16cid:durableId="1158615120">
    <w:abstractNumId w:val="0"/>
  </w:num>
  <w:num w:numId="2" w16cid:durableId="1079864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evenAndOddHeaders/>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xsDAwNLU0MLK0NDZS0lEKTi0uzszPAykwrAUAKoAHsywAAAA="/>
  </w:docVars>
  <w:rsids>
    <w:rsidRoot w:val="00134980"/>
    <w:rsid w:val="00011912"/>
    <w:rsid w:val="00015E87"/>
    <w:rsid w:val="00020235"/>
    <w:rsid w:val="000351CA"/>
    <w:rsid w:val="000665E6"/>
    <w:rsid w:val="00075D81"/>
    <w:rsid w:val="000760AF"/>
    <w:rsid w:val="00076B69"/>
    <w:rsid w:val="000929AF"/>
    <w:rsid w:val="000E7ED1"/>
    <w:rsid w:val="000F33DD"/>
    <w:rsid w:val="00100420"/>
    <w:rsid w:val="0012770A"/>
    <w:rsid w:val="00130B9B"/>
    <w:rsid w:val="001341F2"/>
    <w:rsid w:val="00134980"/>
    <w:rsid w:val="00152E59"/>
    <w:rsid w:val="00171925"/>
    <w:rsid w:val="0017599F"/>
    <w:rsid w:val="001971A5"/>
    <w:rsid w:val="001C1B2F"/>
    <w:rsid w:val="001E2D93"/>
    <w:rsid w:val="00203EBF"/>
    <w:rsid w:val="00214DD4"/>
    <w:rsid w:val="00230BF9"/>
    <w:rsid w:val="0023353A"/>
    <w:rsid w:val="00234607"/>
    <w:rsid w:val="00254A2C"/>
    <w:rsid w:val="00295284"/>
    <w:rsid w:val="002B57EB"/>
    <w:rsid w:val="002B5A22"/>
    <w:rsid w:val="002B6852"/>
    <w:rsid w:val="002D090B"/>
    <w:rsid w:val="002E27F8"/>
    <w:rsid w:val="002E3B6F"/>
    <w:rsid w:val="002E41A4"/>
    <w:rsid w:val="00315F7D"/>
    <w:rsid w:val="00343392"/>
    <w:rsid w:val="003614F8"/>
    <w:rsid w:val="00370425"/>
    <w:rsid w:val="0038083D"/>
    <w:rsid w:val="003A254B"/>
    <w:rsid w:val="003B2088"/>
    <w:rsid w:val="003C633D"/>
    <w:rsid w:val="003C75E7"/>
    <w:rsid w:val="003D0F74"/>
    <w:rsid w:val="003D355C"/>
    <w:rsid w:val="003D6A20"/>
    <w:rsid w:val="003F187C"/>
    <w:rsid w:val="004035A0"/>
    <w:rsid w:val="00412D00"/>
    <w:rsid w:val="0041425D"/>
    <w:rsid w:val="00424B3F"/>
    <w:rsid w:val="004269F4"/>
    <w:rsid w:val="00426C22"/>
    <w:rsid w:val="00452ED5"/>
    <w:rsid w:val="00466570"/>
    <w:rsid w:val="00466B4D"/>
    <w:rsid w:val="00475DF1"/>
    <w:rsid w:val="0048234E"/>
    <w:rsid w:val="00482A24"/>
    <w:rsid w:val="00497EF5"/>
    <w:rsid w:val="004B54E5"/>
    <w:rsid w:val="004C3455"/>
    <w:rsid w:val="004C71F3"/>
    <w:rsid w:val="004E6E3D"/>
    <w:rsid w:val="004F1C13"/>
    <w:rsid w:val="004F651A"/>
    <w:rsid w:val="00541138"/>
    <w:rsid w:val="005555E8"/>
    <w:rsid w:val="00562CE8"/>
    <w:rsid w:val="00564945"/>
    <w:rsid w:val="00571C52"/>
    <w:rsid w:val="00574064"/>
    <w:rsid w:val="0057770D"/>
    <w:rsid w:val="005A2890"/>
    <w:rsid w:val="005C6C20"/>
    <w:rsid w:val="005F63AB"/>
    <w:rsid w:val="006329C7"/>
    <w:rsid w:val="00654BB8"/>
    <w:rsid w:val="00656273"/>
    <w:rsid w:val="00681049"/>
    <w:rsid w:val="006907C0"/>
    <w:rsid w:val="006A4091"/>
    <w:rsid w:val="006A60F9"/>
    <w:rsid w:val="006B2132"/>
    <w:rsid w:val="006B5F73"/>
    <w:rsid w:val="006B67BB"/>
    <w:rsid w:val="006C5352"/>
    <w:rsid w:val="006D4744"/>
    <w:rsid w:val="006D723B"/>
    <w:rsid w:val="006D74E5"/>
    <w:rsid w:val="0072514D"/>
    <w:rsid w:val="007419A8"/>
    <w:rsid w:val="007621BA"/>
    <w:rsid w:val="00771AC0"/>
    <w:rsid w:val="007722F6"/>
    <w:rsid w:val="007753A3"/>
    <w:rsid w:val="00786591"/>
    <w:rsid w:val="00806615"/>
    <w:rsid w:val="00824A5F"/>
    <w:rsid w:val="00860C1F"/>
    <w:rsid w:val="008647B7"/>
    <w:rsid w:val="00866F2B"/>
    <w:rsid w:val="0087238C"/>
    <w:rsid w:val="00883B96"/>
    <w:rsid w:val="0089365B"/>
    <w:rsid w:val="008C3ECE"/>
    <w:rsid w:val="008F3D86"/>
    <w:rsid w:val="008F41A2"/>
    <w:rsid w:val="00944230"/>
    <w:rsid w:val="00955B46"/>
    <w:rsid w:val="00970849"/>
    <w:rsid w:val="0099152D"/>
    <w:rsid w:val="009A28D2"/>
    <w:rsid w:val="009B6020"/>
    <w:rsid w:val="009C706C"/>
    <w:rsid w:val="009D292F"/>
    <w:rsid w:val="009F09DD"/>
    <w:rsid w:val="009F61B2"/>
    <w:rsid w:val="009F6799"/>
    <w:rsid w:val="00A138CB"/>
    <w:rsid w:val="00A21A9A"/>
    <w:rsid w:val="00A24414"/>
    <w:rsid w:val="00A3001E"/>
    <w:rsid w:val="00A31849"/>
    <w:rsid w:val="00A4284E"/>
    <w:rsid w:val="00A45453"/>
    <w:rsid w:val="00A5159D"/>
    <w:rsid w:val="00A7118A"/>
    <w:rsid w:val="00A854FC"/>
    <w:rsid w:val="00A9246D"/>
    <w:rsid w:val="00AA5044"/>
    <w:rsid w:val="00AD4B73"/>
    <w:rsid w:val="00AE2C93"/>
    <w:rsid w:val="00AF0F98"/>
    <w:rsid w:val="00AF44DB"/>
    <w:rsid w:val="00B0526A"/>
    <w:rsid w:val="00B1265E"/>
    <w:rsid w:val="00B15115"/>
    <w:rsid w:val="00B34CDF"/>
    <w:rsid w:val="00B43361"/>
    <w:rsid w:val="00B61D69"/>
    <w:rsid w:val="00B70D79"/>
    <w:rsid w:val="00B80DA4"/>
    <w:rsid w:val="00BC17BF"/>
    <w:rsid w:val="00BC27EF"/>
    <w:rsid w:val="00BC6858"/>
    <w:rsid w:val="00BE3BC5"/>
    <w:rsid w:val="00BE3E8A"/>
    <w:rsid w:val="00BE5745"/>
    <w:rsid w:val="00C07A0F"/>
    <w:rsid w:val="00C10EA8"/>
    <w:rsid w:val="00C1400F"/>
    <w:rsid w:val="00C406D1"/>
    <w:rsid w:val="00C607ED"/>
    <w:rsid w:val="00C64A83"/>
    <w:rsid w:val="00C75C39"/>
    <w:rsid w:val="00C809AD"/>
    <w:rsid w:val="00C86DC6"/>
    <w:rsid w:val="00C95D2F"/>
    <w:rsid w:val="00C96A1B"/>
    <w:rsid w:val="00CA4F88"/>
    <w:rsid w:val="00CA53EF"/>
    <w:rsid w:val="00CB23F8"/>
    <w:rsid w:val="00CB3348"/>
    <w:rsid w:val="00CB4777"/>
    <w:rsid w:val="00CB5417"/>
    <w:rsid w:val="00CB799C"/>
    <w:rsid w:val="00CD3BA1"/>
    <w:rsid w:val="00CE2D4E"/>
    <w:rsid w:val="00CF063F"/>
    <w:rsid w:val="00D022F7"/>
    <w:rsid w:val="00D20462"/>
    <w:rsid w:val="00D207AC"/>
    <w:rsid w:val="00D43B11"/>
    <w:rsid w:val="00D5783C"/>
    <w:rsid w:val="00D875D5"/>
    <w:rsid w:val="00D93D91"/>
    <w:rsid w:val="00D976D7"/>
    <w:rsid w:val="00DA2B25"/>
    <w:rsid w:val="00DC518F"/>
    <w:rsid w:val="00DD22EE"/>
    <w:rsid w:val="00DD2F01"/>
    <w:rsid w:val="00DE291F"/>
    <w:rsid w:val="00DF184B"/>
    <w:rsid w:val="00E11F7C"/>
    <w:rsid w:val="00E33EC6"/>
    <w:rsid w:val="00E57B96"/>
    <w:rsid w:val="00E6186E"/>
    <w:rsid w:val="00E6578F"/>
    <w:rsid w:val="00EC0FF3"/>
    <w:rsid w:val="00EC3B29"/>
    <w:rsid w:val="00EE386C"/>
    <w:rsid w:val="00EE39E5"/>
    <w:rsid w:val="00F1227E"/>
    <w:rsid w:val="00F16172"/>
    <w:rsid w:val="00F24DDE"/>
    <w:rsid w:val="00F37930"/>
    <w:rsid w:val="00F4100B"/>
    <w:rsid w:val="00F6651A"/>
    <w:rsid w:val="00F74803"/>
    <w:rsid w:val="00F964D2"/>
    <w:rsid w:val="00F96B98"/>
    <w:rsid w:val="00FA701B"/>
    <w:rsid w:val="00FC33B5"/>
    <w:rsid w:val="00FC39C9"/>
    <w:rsid w:val="00FD60E9"/>
    <w:rsid w:val="00FE5C4B"/>
    <w:rsid w:val="00FF6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C48D0"/>
  <w15:chartTrackingRefBased/>
  <w15:docId w15:val="{5C04AFA0-9422-4135-A910-B29FC1FD3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980"/>
    <w:pPr>
      <w:widowControl w:val="0"/>
      <w:spacing w:after="0" w:line="240" w:lineRule="auto"/>
      <w:jc w:val="both"/>
    </w:pPr>
    <w:rPr>
      <w:rFonts w:eastAsia="SimSun" w:cs="Times New Roman"/>
      <w:kern w:val="2"/>
      <w:sz w:val="21"/>
      <w:szCs w:val="24"/>
      <w:lang w:eastAsia="zh-CN"/>
    </w:rPr>
  </w:style>
  <w:style w:type="paragraph" w:styleId="Heading1">
    <w:name w:val="heading 1"/>
    <w:aliases w:val=" Char"/>
    <w:basedOn w:val="Normal"/>
    <w:next w:val="Normal"/>
    <w:link w:val="Heading1Char1"/>
    <w:uiPriority w:val="9"/>
    <w:qFormat/>
    <w:rsid w:val="00134980"/>
    <w:pPr>
      <w:keepNext/>
      <w:keepLines/>
      <w:spacing w:after="80" w:line="240" w:lineRule="exact"/>
      <w:outlineLvl w:val="0"/>
    </w:pPr>
    <w:rPr>
      <w:b/>
      <w:bCs/>
      <w:kern w:val="44"/>
      <w:sz w:val="20"/>
      <w:szCs w:val="44"/>
    </w:rPr>
  </w:style>
  <w:style w:type="paragraph" w:styleId="Heading2">
    <w:name w:val="heading 2"/>
    <w:aliases w:val="level2"/>
    <w:basedOn w:val="Normal"/>
    <w:next w:val="Normal"/>
    <w:link w:val="Heading2Char"/>
    <w:uiPriority w:val="99"/>
    <w:qFormat/>
    <w:rsid w:val="00134980"/>
    <w:pPr>
      <w:keepNext/>
      <w:keepLines/>
      <w:spacing w:after="80" w:line="240" w:lineRule="exact"/>
      <w:outlineLvl w:val="1"/>
    </w:pPr>
    <w:rPr>
      <w:bCs/>
      <w:i/>
      <w:kern w:val="0"/>
      <w:sz w:val="20"/>
      <w:szCs w:val="32"/>
    </w:rPr>
  </w:style>
  <w:style w:type="paragraph" w:styleId="Heading3">
    <w:name w:val="heading 3"/>
    <w:basedOn w:val="Normal"/>
    <w:next w:val="Normal"/>
    <w:link w:val="Heading3Char"/>
    <w:uiPriority w:val="9"/>
    <w:semiHidden/>
    <w:unhideWhenUsed/>
    <w:qFormat/>
    <w:rsid w:val="00134980"/>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134980"/>
    <w:rPr>
      <w:rFonts w:asciiTheme="majorHAnsi" w:eastAsiaTheme="majorEastAsia" w:hAnsiTheme="majorHAnsi" w:cstheme="majorBidi"/>
      <w:color w:val="2F5496" w:themeColor="accent1" w:themeShade="BF"/>
      <w:kern w:val="2"/>
      <w:sz w:val="32"/>
      <w:szCs w:val="32"/>
      <w:lang w:eastAsia="zh-CN"/>
    </w:rPr>
  </w:style>
  <w:style w:type="character" w:customStyle="1" w:styleId="Heading2Char">
    <w:name w:val="Heading 2 Char"/>
    <w:aliases w:val="level2 Char"/>
    <w:basedOn w:val="DefaultParagraphFont"/>
    <w:link w:val="Heading2"/>
    <w:uiPriority w:val="99"/>
    <w:qFormat/>
    <w:rsid w:val="00134980"/>
    <w:rPr>
      <w:rFonts w:eastAsia="SimSun" w:cs="Times New Roman"/>
      <w:bCs/>
      <w:i/>
      <w:sz w:val="20"/>
      <w:szCs w:val="32"/>
      <w:lang w:eastAsia="zh-CN"/>
    </w:rPr>
  </w:style>
  <w:style w:type="character" w:customStyle="1" w:styleId="Heading1Char1">
    <w:name w:val="Heading 1 Char1"/>
    <w:aliases w:val=" Char Char"/>
    <w:link w:val="Heading1"/>
    <w:uiPriority w:val="9"/>
    <w:qFormat/>
    <w:rsid w:val="00134980"/>
    <w:rPr>
      <w:rFonts w:eastAsia="SimSun" w:cs="Times New Roman"/>
      <w:b/>
      <w:bCs/>
      <w:kern w:val="44"/>
      <w:sz w:val="20"/>
      <w:szCs w:val="44"/>
      <w:lang w:eastAsia="zh-CN"/>
    </w:rPr>
  </w:style>
  <w:style w:type="paragraph" w:styleId="Header">
    <w:name w:val="header"/>
    <w:basedOn w:val="Normal"/>
    <w:link w:val="HeaderChar1"/>
    <w:uiPriority w:val="99"/>
    <w:unhideWhenUsed/>
    <w:qFormat/>
    <w:rsid w:val="00134980"/>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HeaderChar">
    <w:name w:val="Header Char"/>
    <w:basedOn w:val="DefaultParagraphFont"/>
    <w:uiPriority w:val="99"/>
    <w:semiHidden/>
    <w:rsid w:val="00134980"/>
    <w:rPr>
      <w:rFonts w:eastAsia="SimSun" w:cs="Times New Roman"/>
      <w:kern w:val="2"/>
      <w:sz w:val="21"/>
      <w:szCs w:val="24"/>
      <w:lang w:eastAsia="zh-CN"/>
    </w:rPr>
  </w:style>
  <w:style w:type="character" w:customStyle="1" w:styleId="HeaderChar1">
    <w:name w:val="Header Char1"/>
    <w:link w:val="Header"/>
    <w:uiPriority w:val="99"/>
    <w:qFormat/>
    <w:rsid w:val="00134980"/>
    <w:rPr>
      <w:rFonts w:ascii="Calibri" w:eastAsia="SimSun" w:hAnsi="Calibri" w:cs="Times New Roman"/>
      <w:sz w:val="18"/>
      <w:szCs w:val="18"/>
      <w:lang w:eastAsia="zh-CN"/>
    </w:rPr>
  </w:style>
  <w:style w:type="paragraph" w:styleId="Footer">
    <w:name w:val="footer"/>
    <w:basedOn w:val="Normal"/>
    <w:link w:val="FooterChar1"/>
    <w:uiPriority w:val="99"/>
    <w:unhideWhenUsed/>
    <w:qFormat/>
    <w:rsid w:val="00134980"/>
    <w:pPr>
      <w:tabs>
        <w:tab w:val="center" w:pos="4153"/>
        <w:tab w:val="right" w:pos="8306"/>
      </w:tabs>
      <w:snapToGrid w:val="0"/>
      <w:jc w:val="left"/>
    </w:pPr>
    <w:rPr>
      <w:rFonts w:ascii="Calibri" w:hAnsi="Calibri"/>
      <w:kern w:val="0"/>
      <w:sz w:val="18"/>
      <w:szCs w:val="18"/>
    </w:rPr>
  </w:style>
  <w:style w:type="character" w:customStyle="1" w:styleId="FooterChar">
    <w:name w:val="Footer Char"/>
    <w:basedOn w:val="DefaultParagraphFont"/>
    <w:uiPriority w:val="99"/>
    <w:rsid w:val="00134980"/>
    <w:rPr>
      <w:rFonts w:eastAsia="SimSun" w:cs="Times New Roman"/>
      <w:kern w:val="2"/>
      <w:sz w:val="21"/>
      <w:szCs w:val="24"/>
      <w:lang w:eastAsia="zh-CN"/>
    </w:rPr>
  </w:style>
  <w:style w:type="character" w:customStyle="1" w:styleId="FooterChar1">
    <w:name w:val="Footer Char1"/>
    <w:link w:val="Footer"/>
    <w:uiPriority w:val="99"/>
    <w:qFormat/>
    <w:rsid w:val="00134980"/>
    <w:rPr>
      <w:rFonts w:ascii="Calibri" w:eastAsia="SimSun" w:hAnsi="Calibri" w:cs="Times New Roman"/>
      <w:sz w:val="18"/>
      <w:szCs w:val="18"/>
      <w:lang w:eastAsia="zh-CN"/>
    </w:rPr>
  </w:style>
  <w:style w:type="paragraph" w:styleId="ListParagraph">
    <w:name w:val="List Paragraph"/>
    <w:basedOn w:val="Normal"/>
    <w:link w:val="ListParagraphChar"/>
    <w:uiPriority w:val="34"/>
    <w:qFormat/>
    <w:rsid w:val="00134980"/>
    <w:pPr>
      <w:ind w:firstLineChars="200" w:firstLine="420"/>
    </w:pPr>
    <w:rPr>
      <w:rFonts w:ascii="Calibri" w:hAnsi="Calibri"/>
      <w:szCs w:val="22"/>
    </w:rPr>
  </w:style>
  <w:style w:type="paragraph" w:styleId="Caption">
    <w:name w:val="caption"/>
    <w:basedOn w:val="Normal"/>
    <w:next w:val="Normal"/>
    <w:qFormat/>
    <w:rsid w:val="00134980"/>
    <w:pPr>
      <w:widowControl/>
      <w:jc w:val="center"/>
    </w:pPr>
    <w:rPr>
      <w:b/>
      <w:bCs/>
      <w:kern w:val="0"/>
      <w:sz w:val="20"/>
      <w:szCs w:val="20"/>
      <w:lang w:eastAsia="en-US"/>
    </w:rPr>
  </w:style>
  <w:style w:type="character" w:customStyle="1" w:styleId="ListParagraphChar">
    <w:name w:val="List Paragraph Char"/>
    <w:link w:val="ListParagraph"/>
    <w:uiPriority w:val="34"/>
    <w:rsid w:val="00134980"/>
    <w:rPr>
      <w:rFonts w:ascii="Calibri" w:eastAsia="SimSun" w:hAnsi="Calibri" w:cs="Times New Roman"/>
      <w:kern w:val="2"/>
      <w:sz w:val="21"/>
      <w:lang w:eastAsia="zh-CN"/>
    </w:rPr>
  </w:style>
  <w:style w:type="paragraph" w:customStyle="1" w:styleId="level3">
    <w:name w:val="level3"/>
    <w:basedOn w:val="Heading3"/>
    <w:link w:val="level3Char"/>
    <w:qFormat/>
    <w:rsid w:val="00134980"/>
    <w:pPr>
      <w:widowControl/>
      <w:spacing w:before="200" w:line="276" w:lineRule="auto"/>
      <w:jc w:val="left"/>
    </w:pPr>
    <w:rPr>
      <w:rFonts w:eastAsia="Times New Roman" w:cs="Times New Roman"/>
      <w:b/>
      <w:bCs/>
      <w:color w:val="000000"/>
      <w:lang w:val="en-GB"/>
    </w:rPr>
  </w:style>
  <w:style w:type="character" w:customStyle="1" w:styleId="level3Char">
    <w:name w:val="level3 Char"/>
    <w:basedOn w:val="Heading3Char"/>
    <w:link w:val="level3"/>
    <w:rsid w:val="00134980"/>
    <w:rPr>
      <w:rFonts w:asciiTheme="majorHAnsi" w:eastAsia="Times New Roman" w:hAnsiTheme="majorHAnsi" w:cs="Times New Roman"/>
      <w:b/>
      <w:bCs/>
      <w:color w:val="000000"/>
      <w:kern w:val="2"/>
      <w:szCs w:val="24"/>
      <w:lang w:val="en-GB" w:eastAsia="zh-CN"/>
    </w:rPr>
  </w:style>
  <w:style w:type="character" w:customStyle="1" w:styleId="Heading3Char">
    <w:name w:val="Heading 3 Char"/>
    <w:basedOn w:val="DefaultParagraphFont"/>
    <w:link w:val="Heading3"/>
    <w:uiPriority w:val="9"/>
    <w:semiHidden/>
    <w:rsid w:val="00134980"/>
    <w:rPr>
      <w:rFonts w:asciiTheme="majorHAnsi" w:eastAsiaTheme="majorEastAsia" w:hAnsiTheme="majorHAnsi" w:cstheme="majorBidi"/>
      <w:color w:val="1F3763" w:themeColor="accent1" w:themeShade="7F"/>
      <w:kern w:val="2"/>
      <w:szCs w:val="24"/>
      <w:lang w:eastAsia="zh-CN"/>
    </w:rPr>
  </w:style>
  <w:style w:type="character" w:styleId="Hyperlink">
    <w:name w:val="Hyperlink"/>
    <w:basedOn w:val="DefaultParagraphFont"/>
    <w:uiPriority w:val="99"/>
    <w:unhideWhenUsed/>
    <w:rsid w:val="00CF063F"/>
    <w:rPr>
      <w:color w:val="0563C1" w:themeColor="hyperlink"/>
      <w:u w:val="single"/>
    </w:rPr>
  </w:style>
  <w:style w:type="character" w:styleId="UnresolvedMention">
    <w:name w:val="Unresolved Mention"/>
    <w:basedOn w:val="DefaultParagraphFont"/>
    <w:uiPriority w:val="99"/>
    <w:semiHidden/>
    <w:unhideWhenUsed/>
    <w:rsid w:val="00CF063F"/>
    <w:rPr>
      <w:color w:val="605E5C"/>
      <w:shd w:val="clear" w:color="auto" w:fill="E1DFDD"/>
    </w:rPr>
  </w:style>
  <w:style w:type="paragraph" w:customStyle="1" w:styleId="Acknowledgment">
    <w:name w:val="Acknowledgment"/>
    <w:basedOn w:val="Normal"/>
    <w:qFormat/>
    <w:rsid w:val="002D090B"/>
    <w:pPr>
      <w:widowControl/>
      <w:spacing w:before="240" w:after="160"/>
      <w:jc w:val="left"/>
    </w:pPr>
    <w:rPr>
      <w:rFonts w:eastAsia="DengXian" w:cs="Minion Pro"/>
      <w:color w:val="000000"/>
      <w:kern w:val="0"/>
      <w:sz w:val="23"/>
      <w:szCs w:val="19"/>
      <w:lang w:val="en-IN" w:eastAsia="en-IN"/>
    </w:rPr>
  </w:style>
  <w:style w:type="character" w:styleId="Emphasis">
    <w:name w:val="Emphasis"/>
    <w:basedOn w:val="DefaultParagraphFont"/>
    <w:uiPriority w:val="20"/>
    <w:qFormat/>
    <w:rsid w:val="00DE29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74913">
      <w:bodyDiv w:val="1"/>
      <w:marLeft w:val="0"/>
      <w:marRight w:val="0"/>
      <w:marTop w:val="0"/>
      <w:marBottom w:val="0"/>
      <w:divBdr>
        <w:top w:val="none" w:sz="0" w:space="0" w:color="auto"/>
        <w:left w:val="none" w:sz="0" w:space="0" w:color="auto"/>
        <w:bottom w:val="none" w:sz="0" w:space="0" w:color="auto"/>
        <w:right w:val="none" w:sz="0" w:space="0" w:color="auto"/>
      </w:divBdr>
    </w:div>
    <w:div w:id="282541860">
      <w:bodyDiv w:val="1"/>
      <w:marLeft w:val="0"/>
      <w:marRight w:val="0"/>
      <w:marTop w:val="0"/>
      <w:marBottom w:val="0"/>
      <w:divBdr>
        <w:top w:val="none" w:sz="0" w:space="0" w:color="auto"/>
        <w:left w:val="none" w:sz="0" w:space="0" w:color="auto"/>
        <w:bottom w:val="none" w:sz="0" w:space="0" w:color="auto"/>
        <w:right w:val="none" w:sz="0" w:space="0" w:color="auto"/>
      </w:divBdr>
    </w:div>
    <w:div w:id="319238297">
      <w:bodyDiv w:val="1"/>
      <w:marLeft w:val="0"/>
      <w:marRight w:val="0"/>
      <w:marTop w:val="0"/>
      <w:marBottom w:val="0"/>
      <w:divBdr>
        <w:top w:val="none" w:sz="0" w:space="0" w:color="auto"/>
        <w:left w:val="none" w:sz="0" w:space="0" w:color="auto"/>
        <w:bottom w:val="none" w:sz="0" w:space="0" w:color="auto"/>
        <w:right w:val="none" w:sz="0" w:space="0" w:color="auto"/>
      </w:divBdr>
    </w:div>
    <w:div w:id="1184398497">
      <w:bodyDiv w:val="1"/>
      <w:marLeft w:val="0"/>
      <w:marRight w:val="0"/>
      <w:marTop w:val="0"/>
      <w:marBottom w:val="0"/>
      <w:divBdr>
        <w:top w:val="none" w:sz="0" w:space="0" w:color="auto"/>
        <w:left w:val="none" w:sz="0" w:space="0" w:color="auto"/>
        <w:bottom w:val="none" w:sz="0" w:space="0" w:color="auto"/>
        <w:right w:val="none" w:sz="0" w:space="0" w:color="auto"/>
      </w:divBdr>
    </w:div>
    <w:div w:id="1366296886">
      <w:bodyDiv w:val="1"/>
      <w:marLeft w:val="0"/>
      <w:marRight w:val="0"/>
      <w:marTop w:val="0"/>
      <w:marBottom w:val="0"/>
      <w:divBdr>
        <w:top w:val="none" w:sz="0" w:space="0" w:color="auto"/>
        <w:left w:val="none" w:sz="0" w:space="0" w:color="auto"/>
        <w:bottom w:val="none" w:sz="0" w:space="0" w:color="auto"/>
        <w:right w:val="none" w:sz="0" w:space="0" w:color="auto"/>
      </w:divBdr>
      <w:divsChild>
        <w:div w:id="957685832">
          <w:marLeft w:val="1080"/>
          <w:marRight w:val="0"/>
          <w:marTop w:val="100"/>
          <w:marBottom w:val="0"/>
          <w:divBdr>
            <w:top w:val="none" w:sz="0" w:space="0" w:color="auto"/>
            <w:left w:val="none" w:sz="0" w:space="0" w:color="auto"/>
            <w:bottom w:val="none" w:sz="0" w:space="0" w:color="auto"/>
            <w:right w:val="none" w:sz="0" w:space="0" w:color="auto"/>
          </w:divBdr>
        </w:div>
        <w:div w:id="2133596237">
          <w:marLeft w:val="1080"/>
          <w:marRight w:val="0"/>
          <w:marTop w:val="100"/>
          <w:marBottom w:val="0"/>
          <w:divBdr>
            <w:top w:val="none" w:sz="0" w:space="0" w:color="auto"/>
            <w:left w:val="none" w:sz="0" w:space="0" w:color="auto"/>
            <w:bottom w:val="none" w:sz="0" w:space="0" w:color="auto"/>
            <w:right w:val="none" w:sz="0" w:space="0" w:color="auto"/>
          </w:divBdr>
        </w:div>
        <w:div w:id="1417552143">
          <w:marLeft w:val="1080"/>
          <w:marRight w:val="0"/>
          <w:marTop w:val="100"/>
          <w:marBottom w:val="0"/>
          <w:divBdr>
            <w:top w:val="none" w:sz="0" w:space="0" w:color="auto"/>
            <w:left w:val="none" w:sz="0" w:space="0" w:color="auto"/>
            <w:bottom w:val="none" w:sz="0" w:space="0" w:color="auto"/>
            <w:right w:val="none" w:sz="0" w:space="0" w:color="auto"/>
          </w:divBdr>
        </w:div>
      </w:divsChild>
    </w:div>
    <w:div w:id="204119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4855/ijte.2332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1080/09588221.2019.1609521" TargetMode="External"/><Relationship Id="rId4" Type="http://schemas.openxmlformats.org/officeDocument/2006/relationships/settings" Target="settings.xml"/><Relationship Id="rId9" Type="http://schemas.openxmlformats.org/officeDocument/2006/relationships/hyperlink" Target="https://doi.org/10.54855/ijte.23323"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5724-BFC0-463C-8CD8-B980D5FFE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4</Pages>
  <Words>1037</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citation</dc:title>
  <dc:subject/>
  <dc:creator>Ho Pham Vu Phi</dc:creator>
  <cp:keywords/>
  <dc:description/>
  <cp:lastModifiedBy>Phạm Vũ Phi Hổ - Khoa Ngoại ngữ</cp:lastModifiedBy>
  <cp:revision>103</cp:revision>
  <dcterms:created xsi:type="dcterms:W3CDTF">2021-08-10T04:30:00Z</dcterms:created>
  <dcterms:modified xsi:type="dcterms:W3CDTF">2024-09-11T05:35:00Z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7596911073a1260ed4b9f194033635d982ff509fbc4bcf36650044db651e9227</vt:lpwstr>
  </property>
</Properties>
</file>