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214DD4">
        <w:rPr>
          <w:b/>
          <w:bCs/>
          <w:color w:val="4472C4" w:themeColor="accent1"/>
          <w:sz w:val="26"/>
          <w:szCs w:val="26"/>
        </w:rPr>
        <w:t xml:space="preserve">No More Than 17 Words and Use “Title Case” </w:t>
      </w:r>
      <w:r w:rsidRPr="00230BF9">
        <w:rPr>
          <w:b/>
          <w:bCs/>
          <w:sz w:val="26"/>
          <w:szCs w:val="26"/>
        </w:rPr>
        <w:t>… [size 1</w:t>
      </w:r>
      <w:r w:rsidR="00230BF9">
        <w:rPr>
          <w:b/>
          <w:bCs/>
          <w:sz w:val="26"/>
          <w:szCs w:val="26"/>
        </w:rPr>
        <w:t>3</w:t>
      </w:r>
      <w:r w:rsidRPr="00230BF9">
        <w:rPr>
          <w:b/>
          <w:bCs/>
          <w:sz w:val="26"/>
          <w:szCs w:val="26"/>
        </w:rPr>
        <w:t>]</w:t>
      </w:r>
    </w:p>
    <w:p w14:paraId="29749D61" w14:textId="5F70A6F3" w:rsidR="00134980" w:rsidRPr="009F6799" w:rsidRDefault="00541138" w:rsidP="00134980">
      <w:pPr>
        <w:spacing w:after="80" w:line="240" w:lineRule="exact"/>
        <w:jc w:val="center"/>
        <w:rPr>
          <w:sz w:val="24"/>
          <w:vertAlign w:val="superscript"/>
          <w:lang w:val="vi-VN"/>
        </w:rPr>
      </w:pPr>
      <w:r w:rsidRPr="00230BF9">
        <w:rPr>
          <w:sz w:val="24"/>
          <w:lang w:val="vi-VN"/>
        </w:rPr>
        <w:t>Andrew P.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75C39">
      <w:pPr>
        <w:spacing w:after="80"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75C39">
      <w:pPr>
        <w:spacing w:after="80"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67D98C8F" w:rsidR="00F24DDE" w:rsidRPr="00C809AD" w:rsidRDefault="00F24DDE" w:rsidP="00C75C39">
      <w:pPr>
        <w:spacing w:after="80"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hyperlink r:id="rId8" w:history="1">
        <w:r w:rsidRPr="00C809AD">
          <w:rPr>
            <w:rStyle w:val="Hyperlink"/>
            <w:sz w:val="22"/>
            <w:szCs w:val="22"/>
            <w:lang w:val="vi-VN"/>
          </w:rPr>
          <w:t>andrewlian@gmail.com</w:t>
        </w:r>
      </w:hyperlink>
    </w:p>
    <w:p w14:paraId="1FF2260A" w14:textId="77D7E867" w:rsidR="00C809AD" w:rsidRPr="0089365B" w:rsidRDefault="0089365B" w:rsidP="00F24DDE">
      <w:r w:rsidRPr="0089365B">
        <w:rPr>
          <w:vertAlign w:val="superscript"/>
        </w:rPr>
        <w:t>*</w:t>
      </w:r>
      <w:r>
        <w:t xml:space="preserve">ORCID: </w:t>
      </w:r>
    </w:p>
    <w:p w14:paraId="41553132" w14:textId="42D0CE43" w:rsidR="00C809AD" w:rsidRPr="00562CE8" w:rsidRDefault="00C96A1B" w:rsidP="00F24DDE">
      <w:pPr>
        <w:rPr>
          <w:sz w:val="22"/>
          <w:szCs w:val="22"/>
        </w:rPr>
      </w:pPr>
      <w:r>
        <w:rPr>
          <w:sz w:val="22"/>
          <w:szCs w:val="22"/>
        </w:rPr>
        <w:t>D</w:t>
      </w:r>
      <w:r w:rsidR="00C809AD" w:rsidRPr="00562CE8">
        <w:rPr>
          <w:sz w:val="22"/>
          <w:szCs w:val="22"/>
        </w:rPr>
        <w:t xml:space="preserve">OI: </w:t>
      </w:r>
    </w:p>
    <w:p w14:paraId="303075CC" w14:textId="5DAA78F9" w:rsidR="00F24DDE" w:rsidRPr="00562CE8" w:rsidRDefault="00F24DDE" w:rsidP="00F24DDE">
      <w:pPr>
        <w:rPr>
          <w:lang w:val="vi-VN"/>
        </w:rPr>
      </w:pPr>
    </w:p>
    <w:p w14:paraId="6FEFE223" w14:textId="3BA85F77" w:rsidR="00AF0F98" w:rsidRDefault="00AF0F98" w:rsidP="006C5352">
      <w:pPr>
        <w:tabs>
          <w:tab w:val="left" w:pos="2410"/>
          <w:tab w:val="left" w:pos="4820"/>
          <w:tab w:val="right" w:pos="9071"/>
        </w:tabs>
        <w:rPr>
          <w:rFonts w:eastAsia="Times New Roman"/>
          <w:kern w:val="0"/>
          <w:sz w:val="20"/>
          <w:szCs w:val="20"/>
          <w:lang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proofErr w:type="gramStart"/>
      <w:r w:rsidRPr="00B80DA4">
        <w:rPr>
          <w:rFonts w:eastAsia="Times New Roman"/>
          <w:kern w:val="0"/>
          <w:sz w:val="20"/>
          <w:szCs w:val="20"/>
          <w:lang w:eastAsia="en-US"/>
        </w:rPr>
        <w:t>..../</w:t>
      </w:r>
      <w:proofErr w:type="gramEnd"/>
      <w:r w:rsidRPr="00B80DA4">
        <w:rPr>
          <w:rFonts w:eastAsia="Times New Roman"/>
          <w:kern w:val="0"/>
          <w:sz w:val="20"/>
          <w:szCs w:val="20"/>
          <w:lang w:eastAsia="en-US"/>
        </w:rPr>
        <w:t>...../2021</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..../...../2021</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..../...../2021</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574064">
              <w:rPr>
                <w:rFonts w:eastAsia="Times New Roman"/>
                <w:b/>
                <w:bCs/>
                <w:color w:val="4472C4" w:themeColor="accent1"/>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D022F7">
            <w:pPr>
              <w:widowControl/>
              <w:jc w:val="left"/>
              <w:rPr>
                <w:rFonts w:eastAsia="Times New Roman"/>
                <w:color w:val="000000"/>
                <w:kern w:val="0"/>
                <w:sz w:val="24"/>
                <w:lang w:eastAsia="en-US"/>
              </w:rPr>
            </w:pPr>
            <w:r w:rsidRPr="00574064">
              <w:rPr>
                <w:rFonts w:eastAsia="Times New Roman"/>
                <w:b/>
                <w:bCs/>
                <w:color w:val="4472C4" w:themeColor="accent1"/>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0A15A36D" w:rsidR="00D022F7" w:rsidRPr="00562CE8" w:rsidRDefault="00D022F7" w:rsidP="00D022F7">
            <w:pPr>
              <w:widowControl/>
              <w:rPr>
                <w:sz w:val="24"/>
              </w:rPr>
            </w:pPr>
            <w:r w:rsidRPr="00562CE8">
              <w:rPr>
                <w:sz w:val="24"/>
              </w:rPr>
              <w:t>The purpose of this study is to …. [between 150 and 200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Introduction</w:t>
      </w:r>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171925" w:rsidRPr="00574064">
        <w:rPr>
          <w:color w:val="4472C4" w:themeColor="accent1"/>
          <w:sz w:val="26"/>
          <w:szCs w:val="26"/>
        </w:rPr>
        <w:t>[</w:t>
      </w:r>
      <w:proofErr w:type="gramEnd"/>
      <w:r w:rsidR="00171925" w:rsidRPr="00574064">
        <w:rPr>
          <w:color w:val="4472C4" w:themeColor="accent1"/>
          <w:sz w:val="26"/>
          <w:szCs w:val="26"/>
        </w:rPr>
        <w:t>size 13]</w:t>
      </w:r>
    </w:p>
    <w:p w14:paraId="612D6766" w14:textId="2DC2D238" w:rsidR="00134980" w:rsidRPr="00BE3BC5" w:rsidRDefault="00134980" w:rsidP="00FE5C4B">
      <w:pPr>
        <w:tabs>
          <w:tab w:val="left" w:pos="900"/>
        </w:tabs>
        <w:spacing w:before="120" w:after="120"/>
        <w:rPr>
          <w:sz w:val="24"/>
        </w:rPr>
      </w:pPr>
      <w:r w:rsidRPr="00BE3BC5">
        <w:rPr>
          <w:sz w:val="24"/>
        </w:rPr>
        <w:t xml:space="preserve">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w:t>
      </w:r>
      <w:proofErr w:type="gramStart"/>
      <w:r w:rsidRPr="00BE3BC5">
        <w:rPr>
          <w:sz w:val="24"/>
        </w:rPr>
        <w:t>great detail</w:t>
      </w:r>
      <w:proofErr w:type="gramEnd"/>
      <w:r w:rsidRPr="00BE3BC5">
        <w:rPr>
          <w:sz w:val="24"/>
        </w:rPr>
        <w:t xml:space="preserve">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366C85E6" w14:textId="0F5B95C2" w:rsidR="007621BA" w:rsidRPr="00574064" w:rsidRDefault="007621BA"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lastRenderedPageBreak/>
        <w:t>Literature review</w:t>
      </w:r>
      <w:r w:rsidR="00DF184B" w:rsidRPr="00574064">
        <w:rPr>
          <w:color w:val="4472C4" w:themeColor="accent1"/>
          <w:sz w:val="26"/>
          <w:szCs w:val="26"/>
          <w:lang w:val="vi-VN"/>
        </w:rPr>
        <w:t xml:space="preserve"> [Heading 1]</w:t>
      </w:r>
      <w:r w:rsidR="00171925" w:rsidRPr="00574064">
        <w:rPr>
          <w:color w:val="4472C4" w:themeColor="accent1"/>
          <w:sz w:val="26"/>
          <w:szCs w:val="26"/>
        </w:rPr>
        <w:t xml:space="preserve"> [size 13]</w:t>
      </w:r>
    </w:p>
    <w:p w14:paraId="0DD285DB" w14:textId="0A4266F0"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5C6C20">
        <w:rPr>
          <w:sz w:val="24"/>
        </w:rPr>
        <w:t>.</w:t>
      </w:r>
    </w:p>
    <w:p w14:paraId="6065E70B" w14:textId="4F2BB6EB"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peer-reviewing. They spend a large amount of time reading and making comments. On the contrary, </w:t>
      </w:r>
      <w:proofErr w:type="spellStart"/>
      <w:r w:rsidRPr="005C6C20">
        <w:rPr>
          <w:sz w:val="24"/>
        </w:rPr>
        <w:t>Leki</w:t>
      </w:r>
      <w:proofErr w:type="spellEnd"/>
      <w:r w:rsidRPr="005C6C20">
        <w:rPr>
          <w:sz w:val="24"/>
        </w:rPr>
        <w:t xml:space="preserve">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w:t>
      </w:r>
      <w:proofErr w:type="gramStart"/>
      <w:r w:rsidRPr="005C6C20">
        <w:rPr>
          <w:sz w:val="24"/>
        </w:rPr>
        <w:t>adds</w:t>
      </w:r>
      <w:proofErr w:type="gramEnd"/>
      <w:r w:rsidRPr="005C6C20">
        <w:rPr>
          <w:sz w:val="24"/>
        </w:rPr>
        <w:t xml:space="preserve"> that they feel doubtful about the competence of their peers’ comments. They believe the feedback they receive is invalid, thus they refuse to take negative feedback (Topping, </w:t>
      </w:r>
      <w:proofErr w:type="gramStart"/>
      <w:r w:rsidRPr="005C6C20">
        <w:rPr>
          <w:sz w:val="24"/>
        </w:rPr>
        <w:t>1998)</w:t>
      </w:r>
      <w:r w:rsidR="007621BA" w:rsidRPr="005C6C20">
        <w:rPr>
          <w:sz w:val="24"/>
        </w:rPr>
        <w:t>…</w:t>
      </w:r>
      <w:proofErr w:type="gramEnd"/>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71090A43" w14:textId="77777777" w:rsidR="00F16172" w:rsidRDefault="00F16172" w:rsidP="00F16172"/>
    <w:p w14:paraId="152EBC32" w14:textId="1F5DEAE5"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rPr>
        <w:t>Methods</w:t>
      </w:r>
      <w:r w:rsidR="00DF184B" w:rsidRPr="00574064">
        <w:rPr>
          <w:color w:val="4472C4" w:themeColor="accent1"/>
          <w:sz w:val="26"/>
          <w:szCs w:val="26"/>
          <w:lang w:val="vi-VN"/>
        </w:rPr>
        <w:t xml:space="preserve"> [Heading 1]</w:t>
      </w:r>
      <w:r w:rsidR="005555E8" w:rsidRPr="00574064">
        <w:rPr>
          <w:color w:val="4472C4" w:themeColor="accent1"/>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 xml:space="preserve">Describing the procedure of the study, </w:t>
      </w:r>
      <w:proofErr w:type="gramStart"/>
      <w:r w:rsidRPr="00883B96">
        <w:rPr>
          <w:sz w:val="24"/>
        </w:rPr>
        <w:t>tools</w:t>
      </w:r>
      <w:proofErr w:type="gramEnd"/>
      <w:r w:rsidRPr="00883B96">
        <w:rPr>
          <w:sz w:val="24"/>
        </w:rPr>
        <w:t xml:space="preserve">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6F6F0EB" w:rsidR="00134980" w:rsidRPr="00574064" w:rsidRDefault="00E11F7C" w:rsidP="00FE5C4B">
      <w:pPr>
        <w:pStyle w:val="Heading1"/>
        <w:keepNext w:val="0"/>
        <w:keepLines w:val="0"/>
        <w:spacing w:before="120" w:after="120" w:line="240" w:lineRule="auto"/>
        <w:rPr>
          <w:color w:val="4472C4" w:themeColor="accent1"/>
          <w:sz w:val="26"/>
          <w:szCs w:val="26"/>
        </w:rPr>
      </w:pPr>
      <w:bookmarkStart w:id="6" w:name="_Toc401861527"/>
      <w:r w:rsidRPr="00574064">
        <w:rPr>
          <w:color w:val="4472C4" w:themeColor="accent1"/>
          <w:sz w:val="26"/>
          <w:szCs w:val="26"/>
        </w:rPr>
        <w:t>Results/</w:t>
      </w:r>
      <w:r w:rsidR="00134980" w:rsidRPr="00574064">
        <w:rPr>
          <w:color w:val="4472C4" w:themeColor="accent1"/>
          <w:sz w:val="26"/>
          <w:szCs w:val="26"/>
        </w:rPr>
        <w:t>Findings</w:t>
      </w:r>
      <w:bookmarkEnd w:id="6"/>
      <w:r w:rsidRPr="00574064">
        <w:rPr>
          <w:color w:val="4472C4" w:themeColor="accent1"/>
          <w:sz w:val="26"/>
          <w:szCs w:val="26"/>
        </w:rPr>
        <w:t xml:space="preserve"> and discussion</w:t>
      </w:r>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4E6E3D" w:rsidRPr="00574064">
        <w:rPr>
          <w:color w:val="4472C4" w:themeColor="accent1"/>
          <w:sz w:val="26"/>
          <w:szCs w:val="26"/>
        </w:rPr>
        <w:t>[</w:t>
      </w:r>
      <w:proofErr w:type="gramEnd"/>
      <w:r w:rsidR="004E6E3D" w:rsidRPr="00574064">
        <w:rPr>
          <w:color w:val="4472C4" w:themeColor="accent1"/>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2188C83E" w:rsidR="00E11F7C" w:rsidRPr="003D0F74"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lastRenderedPageBreak/>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15D3F8B" w14:textId="36319256" w:rsidR="00134980" w:rsidRPr="003D0F74" w:rsidRDefault="00134980" w:rsidP="00DC518F">
      <w:pPr>
        <w:pStyle w:val="Caption"/>
        <w:widowControl w:val="0"/>
        <w:spacing w:before="120" w:after="120"/>
        <w:jc w:val="both"/>
        <w:rPr>
          <w:sz w:val="24"/>
          <w:lang w:val="vi-VN"/>
        </w:rPr>
      </w:pPr>
      <w:bookmarkStart w:id="7" w:name="_Toc397040058"/>
      <w:r w:rsidRPr="00DC518F">
        <w:rPr>
          <w:sz w:val="24"/>
          <w:szCs w:val="24"/>
        </w:rPr>
        <w:t xml:space="preserve">Table </w:t>
      </w:r>
      <w:r w:rsidR="00C95D2F" w:rsidRPr="00DC518F">
        <w:rPr>
          <w:sz w:val="24"/>
          <w:szCs w:val="24"/>
        </w:rPr>
        <w:t>1</w:t>
      </w:r>
      <w:r w:rsidRPr="003D0F74">
        <w:rPr>
          <w:b w:val="0"/>
          <w:bCs w:val="0"/>
          <w:sz w:val="24"/>
          <w:szCs w:val="24"/>
        </w:rPr>
        <w:t xml:space="preserve">. </w:t>
      </w:r>
      <w:bookmarkEnd w:id="7"/>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2B5A22" w14:paraId="70338C0C" w14:textId="77777777" w:rsidTr="00E21DDA">
        <w:trPr>
          <w:jc w:val="center"/>
        </w:trPr>
        <w:tc>
          <w:tcPr>
            <w:tcW w:w="696" w:type="dxa"/>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4773FEA0" w14:textId="77777777" w:rsidR="00134980" w:rsidRPr="001B7453" w:rsidRDefault="00134980" w:rsidP="00FE5C4B">
      <w:pPr>
        <w:pStyle w:val="ListParagraph"/>
        <w:spacing w:before="120" w:after="120"/>
        <w:ind w:firstLineChars="0" w:firstLine="0"/>
        <w:rPr>
          <w:rFonts w:ascii="Times New Roman" w:hAnsi="Times New Roman"/>
          <w:sz w:val="20"/>
          <w:szCs w:val="20"/>
        </w:rPr>
      </w:pPr>
    </w:p>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A8974C6" w14:textId="46519ADC" w:rsidR="00CA4F88" w:rsidRDefault="00CA4F88" w:rsidP="00FE5C4B">
      <w:pPr>
        <w:pStyle w:val="ListParagraph"/>
        <w:spacing w:before="120" w:after="120"/>
        <w:ind w:firstLineChars="0" w:firstLine="0"/>
        <w:rPr>
          <w:rFonts w:ascii="Times New Roman" w:hAnsi="Times New Roman"/>
          <w:sz w:val="24"/>
          <w:szCs w:val="24"/>
        </w:rPr>
      </w:pP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61EA2D40" w14:textId="77777777" w:rsidTr="00FA5339">
        <w:trPr>
          <w:trHeight w:val="300"/>
        </w:trPr>
        <w:tc>
          <w:tcPr>
            <w:tcW w:w="8730" w:type="dxa"/>
            <w:gridSpan w:val="8"/>
            <w:tcBorders>
              <w:top w:val="nil"/>
              <w:left w:val="nil"/>
              <w:bottom w:val="nil"/>
              <w:right w:val="nil"/>
            </w:tcBorders>
            <w:shd w:val="clear" w:color="auto" w:fill="auto"/>
            <w:noWrap/>
            <w:vAlign w:val="bottom"/>
            <w:hideMark/>
          </w:tcPr>
          <w:p w14:paraId="5BBFA357" w14:textId="09AC50DA" w:rsidR="00CA4F88" w:rsidRPr="00FE5C4B" w:rsidRDefault="00CA4F88" w:rsidP="00FE5C4B">
            <w:pPr>
              <w:rPr>
                <w:rFonts w:eastAsia="Times New Roman"/>
                <w:color w:val="000000"/>
                <w:sz w:val="22"/>
                <w:szCs w:val="22"/>
              </w:rPr>
            </w:pPr>
            <w:r w:rsidRPr="00FE5C4B">
              <w:rPr>
                <w:rFonts w:eastAsia="Times New Roman"/>
                <w:b/>
                <w:color w:val="000000"/>
                <w:sz w:val="22"/>
                <w:szCs w:val="22"/>
              </w:rPr>
              <w:t>Table 2</w:t>
            </w:r>
            <w:r w:rsidRPr="00FE5C4B">
              <w:rPr>
                <w:rFonts w:eastAsia="Times New Roman"/>
                <w:color w:val="000000"/>
                <w:sz w:val="22"/>
                <w:szCs w:val="22"/>
              </w:rPr>
              <w:t>. Comparing the effects of e-peer comments vs. lecturer’s e-comments on writing revision</w:t>
            </w:r>
          </w:p>
        </w:tc>
      </w:tr>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proofErr w:type="spellStart"/>
            <w:r w:rsidRPr="00FE5C4B">
              <w:rPr>
                <w:rFonts w:eastAsia="Times New Roman"/>
                <w:i/>
                <w:iCs/>
                <w:color w:val="000000"/>
                <w:sz w:val="22"/>
                <w:szCs w:val="22"/>
              </w:rPr>
              <w:t>df</w:t>
            </w:r>
            <w:proofErr w:type="spellEnd"/>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xml:space="preserve">The effects of </w:t>
            </w:r>
            <w:proofErr w:type="gramStart"/>
            <w:r w:rsidRPr="00FE5C4B">
              <w:rPr>
                <w:rFonts w:eastAsia="Times New Roman"/>
                <w:color w:val="000000"/>
                <w:sz w:val="22"/>
                <w:szCs w:val="22"/>
              </w:rPr>
              <w:t>lecturer's</w:t>
            </w:r>
            <w:proofErr w:type="gramEnd"/>
            <w:r w:rsidRPr="00FE5C4B">
              <w:rPr>
                <w:rFonts w:eastAsia="Times New Roman"/>
                <w:color w:val="000000"/>
                <w:sz w:val="22"/>
                <w:szCs w:val="22"/>
              </w:rPr>
              <w:t xml:space="preserve">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25CF184D"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Pr>
          <w:rFonts w:ascii="Times New Roman" w:hAnsi="Times New Roman"/>
          <w:sz w:val="24"/>
          <w:szCs w:val="24"/>
        </w:rPr>
        <w:t>3</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574064" w:rsidRDefault="00970849"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Discussion</w:t>
      </w:r>
      <w:r w:rsidRPr="00574064">
        <w:rPr>
          <w:color w:val="4472C4" w:themeColor="accent1"/>
          <w:sz w:val="26"/>
          <w:szCs w:val="26"/>
          <w:lang w:val="vi-VN"/>
        </w:rPr>
        <w:t xml:space="preserve"> [Heading </w:t>
      </w:r>
      <w:proofErr w:type="gramStart"/>
      <w:r w:rsidRPr="00574064">
        <w:rPr>
          <w:color w:val="4472C4" w:themeColor="accent1"/>
          <w:sz w:val="26"/>
          <w:szCs w:val="26"/>
          <w:lang w:val="vi-VN"/>
        </w:rPr>
        <w:t>1]</w:t>
      </w:r>
      <w:r w:rsidRPr="00574064">
        <w:rPr>
          <w:color w:val="4472C4" w:themeColor="accent1"/>
          <w:sz w:val="26"/>
          <w:szCs w:val="26"/>
        </w:rPr>
        <w:t>[</w:t>
      </w:r>
      <w:proofErr w:type="gramEnd"/>
      <w:r w:rsidRPr="00574064">
        <w:rPr>
          <w:color w:val="4472C4" w:themeColor="accent1"/>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574064" w:rsidRDefault="00134980" w:rsidP="00FE5C4B">
      <w:pPr>
        <w:pStyle w:val="Heading1"/>
        <w:keepNext w:val="0"/>
        <w:keepLines w:val="0"/>
        <w:spacing w:before="120" w:after="120" w:line="240" w:lineRule="auto"/>
        <w:rPr>
          <w:color w:val="4472C4" w:themeColor="accent1"/>
          <w:sz w:val="26"/>
          <w:szCs w:val="26"/>
        </w:rPr>
      </w:pPr>
      <w:r w:rsidRPr="00574064">
        <w:rPr>
          <w:color w:val="4472C4" w:themeColor="accent1"/>
          <w:sz w:val="26"/>
          <w:szCs w:val="26"/>
        </w:rPr>
        <w:t>Conclusion</w:t>
      </w:r>
      <w:bookmarkEnd w:id="8"/>
      <w:r w:rsidR="00DF184B" w:rsidRPr="00574064">
        <w:rPr>
          <w:color w:val="4472C4" w:themeColor="accent1"/>
          <w:sz w:val="26"/>
          <w:szCs w:val="26"/>
          <w:lang w:val="vi-VN"/>
        </w:rPr>
        <w:t xml:space="preserve"> [Heading </w:t>
      </w:r>
      <w:proofErr w:type="gramStart"/>
      <w:r w:rsidR="00DF184B" w:rsidRPr="00574064">
        <w:rPr>
          <w:color w:val="4472C4" w:themeColor="accent1"/>
          <w:sz w:val="26"/>
          <w:szCs w:val="26"/>
          <w:lang w:val="vi-VN"/>
        </w:rPr>
        <w:t>1]</w:t>
      </w:r>
      <w:r w:rsidR="00AD4B73" w:rsidRPr="00574064">
        <w:rPr>
          <w:color w:val="4472C4" w:themeColor="accent1"/>
          <w:sz w:val="26"/>
          <w:szCs w:val="26"/>
        </w:rPr>
        <w:t>[</w:t>
      </w:r>
      <w:proofErr w:type="gramEnd"/>
      <w:r w:rsidR="00AD4B73" w:rsidRPr="00574064">
        <w:rPr>
          <w:color w:val="4472C4" w:themeColor="accent1"/>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2B00BFA0"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7FE05442" w14:textId="0234B474" w:rsidR="002D090B" w:rsidRPr="007753A3" w:rsidRDefault="007753A3" w:rsidP="002D090B">
      <w:pPr>
        <w:pStyle w:val="Heading1"/>
        <w:rPr>
          <w:color w:val="4472C4" w:themeColor="accent1"/>
          <w:sz w:val="26"/>
          <w:szCs w:val="26"/>
        </w:rPr>
      </w:pPr>
      <w:r w:rsidRPr="007753A3">
        <w:rPr>
          <w:color w:val="4472C4" w:themeColor="accent1"/>
          <w:sz w:val="26"/>
          <w:szCs w:val="26"/>
        </w:rPr>
        <w:lastRenderedPageBreak/>
        <w:t>Acknowledgments</w:t>
      </w:r>
    </w:p>
    <w:p w14:paraId="1C41C8A3" w14:textId="4CA5FB73" w:rsidR="008C3ECE" w:rsidRPr="003F187C" w:rsidRDefault="003F187C" w:rsidP="00BC17BF">
      <w:pPr>
        <w:rPr>
          <w:sz w:val="24"/>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574064" w:rsidRDefault="00134980" w:rsidP="00FE5C4B">
      <w:pPr>
        <w:pStyle w:val="Heading1"/>
        <w:keepNext w:val="0"/>
        <w:keepLines w:val="0"/>
        <w:spacing w:before="120" w:after="120" w:line="240" w:lineRule="auto"/>
        <w:rPr>
          <w:color w:val="4472C4" w:themeColor="accent1"/>
          <w:sz w:val="26"/>
          <w:szCs w:val="26"/>
          <w:lang w:val="vi-VN"/>
        </w:rPr>
      </w:pPr>
      <w:r w:rsidRPr="00574064">
        <w:rPr>
          <w:color w:val="4472C4" w:themeColor="accent1"/>
          <w:sz w:val="26"/>
          <w:szCs w:val="26"/>
          <w:lang w:val="vi-VN"/>
        </w:rPr>
        <w:t>References</w:t>
      </w:r>
      <w:r w:rsidR="001E2D93" w:rsidRPr="00574064">
        <w:rPr>
          <w:color w:val="4472C4" w:themeColor="accent1"/>
          <w:sz w:val="26"/>
          <w:szCs w:val="26"/>
        </w:rPr>
        <w:t xml:space="preserve"> [APA s</w:t>
      </w:r>
      <w:r w:rsidR="00F74803" w:rsidRPr="00574064">
        <w:rPr>
          <w:color w:val="4472C4" w:themeColor="accent1"/>
          <w:sz w:val="26"/>
          <w:szCs w:val="26"/>
        </w:rPr>
        <w:t>ixth edition</w:t>
      </w:r>
      <w:r w:rsidR="00426C22" w:rsidRPr="00574064">
        <w:rPr>
          <w:color w:val="4472C4" w:themeColor="accent1"/>
          <w:sz w:val="26"/>
          <w:szCs w:val="26"/>
        </w:rPr>
        <w:t>]</w:t>
      </w:r>
      <w:r w:rsidR="00DF184B" w:rsidRPr="00574064">
        <w:rPr>
          <w:color w:val="4472C4" w:themeColor="accent1"/>
          <w:sz w:val="26"/>
          <w:szCs w:val="26"/>
          <w:lang w:val="vi-VN"/>
        </w:rPr>
        <w:t xml:space="preserve"> [Heading 1]</w:t>
      </w:r>
    </w:p>
    <w:p w14:paraId="07F3AF71" w14:textId="66FC8A03"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Cheng, W., &amp; Warren, M. (1997). Having second thoughts: Student perceptions before and after a peer assessment exercise. </w:t>
      </w:r>
      <w:r w:rsidRPr="002B5A22">
        <w:rPr>
          <w:rFonts w:asciiTheme="majorBidi" w:hAnsiTheme="majorBidi" w:cstheme="majorBidi"/>
          <w:bCs/>
          <w:i/>
          <w:iCs/>
          <w:sz w:val="24"/>
        </w:rPr>
        <w:t>Studies in Higher Education</w:t>
      </w:r>
      <w:r w:rsidRPr="002B5A22">
        <w:rPr>
          <w:rFonts w:asciiTheme="majorBidi" w:hAnsiTheme="majorBidi" w:cstheme="majorBidi"/>
          <w:bCs/>
          <w:sz w:val="24"/>
        </w:rPr>
        <w:t xml:space="preserve">, </w:t>
      </w:r>
      <w:r w:rsidRPr="002B5A22">
        <w:rPr>
          <w:rFonts w:asciiTheme="majorBidi" w:hAnsiTheme="majorBidi" w:cstheme="majorBidi"/>
          <w:bCs/>
          <w:i/>
          <w:iCs/>
          <w:sz w:val="24"/>
        </w:rPr>
        <w:t>22</w:t>
      </w:r>
      <w:r w:rsidRPr="002B5A22">
        <w:rPr>
          <w:rFonts w:asciiTheme="majorBidi" w:hAnsiTheme="majorBidi" w:cstheme="majorBidi"/>
          <w:bCs/>
          <w:sz w:val="24"/>
        </w:rPr>
        <w:t>(2), 233</w:t>
      </w:r>
      <w:r w:rsidRPr="002B5A22">
        <w:rPr>
          <w:rFonts w:asciiTheme="majorBidi" w:hAnsiTheme="majorBidi" w:cstheme="majorBidi"/>
          <w:bCs/>
          <w:sz w:val="24"/>
        </w:rPr>
        <w:sym w:font="Symbol" w:char="F02D"/>
      </w:r>
      <w:r w:rsidRPr="002B5A22">
        <w:rPr>
          <w:rFonts w:asciiTheme="majorBidi" w:hAnsiTheme="majorBidi" w:cstheme="majorBidi"/>
          <w:bCs/>
          <w:sz w:val="24"/>
        </w:rPr>
        <w:t>239.</w:t>
      </w:r>
      <w:r w:rsidRPr="002B5A22">
        <w:rPr>
          <w:sz w:val="24"/>
        </w:rPr>
        <w:t xml:space="preserve"> </w:t>
      </w:r>
      <w:hyperlink r:id="rId9" w:history="1">
        <w:r w:rsidRPr="00CF063F">
          <w:rPr>
            <w:rStyle w:val="Hyperlink"/>
            <w:rFonts w:asciiTheme="majorBidi" w:hAnsiTheme="majorBidi" w:cstheme="majorBidi"/>
            <w:bCs/>
            <w:sz w:val="24"/>
          </w:rPr>
          <w:t>https://doi.org/10.1080/03075079712331381064</w:t>
        </w:r>
      </w:hyperlink>
    </w:p>
    <w:p w14:paraId="2A9E37ED" w14:textId="77777777"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David, J., &amp; Liss, R. (2006). </w:t>
      </w:r>
      <w:r w:rsidRPr="002B5A22">
        <w:rPr>
          <w:rFonts w:asciiTheme="majorBidi" w:hAnsiTheme="majorBidi" w:cstheme="majorBidi"/>
          <w:bCs/>
          <w:i/>
          <w:iCs/>
          <w:sz w:val="24"/>
        </w:rPr>
        <w:t>Effective academic writing 3</w:t>
      </w:r>
      <w:r w:rsidRPr="002B5A22">
        <w:rPr>
          <w:rFonts w:asciiTheme="majorBidi" w:hAnsiTheme="majorBidi" w:cstheme="majorBidi"/>
          <w:bCs/>
          <w:sz w:val="24"/>
        </w:rPr>
        <w:t xml:space="preserve"> (1st ed.). USA: Oxford University Press. </w:t>
      </w:r>
    </w:p>
    <w:p w14:paraId="3DCF9CDB" w14:textId="1F6BD1E4"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Pham, V. P. H., Luong, T. K. P., Tran, T. T. O., &amp; Nguyen, Q. G. (2020). Should Peer E-Comments Replace Traditional Peer Comments? </w:t>
      </w:r>
      <w:r w:rsidRPr="002B5A22">
        <w:rPr>
          <w:rFonts w:asciiTheme="majorBidi" w:hAnsiTheme="majorBidi" w:cstheme="majorBidi"/>
          <w:bCs/>
          <w:i/>
          <w:iCs/>
          <w:sz w:val="24"/>
        </w:rPr>
        <w:t>International Journal of Instruction</w:t>
      </w:r>
      <w:r w:rsidRPr="002B5A22">
        <w:rPr>
          <w:rFonts w:asciiTheme="majorBidi" w:hAnsiTheme="majorBidi" w:cstheme="majorBidi"/>
          <w:bCs/>
          <w:sz w:val="24"/>
        </w:rPr>
        <w:t xml:space="preserve">, </w:t>
      </w:r>
      <w:r w:rsidRPr="002B5A22">
        <w:rPr>
          <w:rFonts w:asciiTheme="majorBidi" w:hAnsiTheme="majorBidi" w:cstheme="majorBidi"/>
          <w:bCs/>
          <w:i/>
          <w:iCs/>
          <w:sz w:val="24"/>
        </w:rPr>
        <w:t>13</w:t>
      </w:r>
      <w:r w:rsidRPr="002B5A22">
        <w:rPr>
          <w:rFonts w:asciiTheme="majorBidi" w:hAnsiTheme="majorBidi" w:cstheme="majorBidi"/>
          <w:bCs/>
          <w:sz w:val="24"/>
        </w:rPr>
        <w:t>(1), 295</w:t>
      </w:r>
      <w:r w:rsidRPr="002B5A22">
        <w:rPr>
          <w:rFonts w:asciiTheme="majorBidi" w:hAnsiTheme="majorBidi" w:cstheme="majorBidi"/>
          <w:bCs/>
          <w:sz w:val="24"/>
        </w:rPr>
        <w:sym w:font="Symbol" w:char="F02D"/>
      </w:r>
      <w:r w:rsidRPr="002B5A22">
        <w:rPr>
          <w:rFonts w:asciiTheme="majorBidi" w:hAnsiTheme="majorBidi" w:cstheme="majorBidi"/>
          <w:bCs/>
          <w:sz w:val="24"/>
        </w:rPr>
        <w:t xml:space="preserve">314. </w:t>
      </w:r>
      <w:hyperlink r:id="rId10" w:history="1">
        <w:r w:rsidRPr="00CF063F">
          <w:rPr>
            <w:rStyle w:val="Hyperlink"/>
            <w:rFonts w:asciiTheme="majorBidi" w:hAnsiTheme="majorBidi" w:cstheme="majorBidi"/>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574064" w:rsidRDefault="00426C22" w:rsidP="00FE5C4B">
      <w:pPr>
        <w:spacing w:before="120" w:after="120"/>
        <w:rPr>
          <w:rFonts w:asciiTheme="majorBidi" w:hAnsiTheme="majorBidi" w:cstheme="majorBidi"/>
          <w:b/>
          <w:color w:val="4472C4" w:themeColor="accent1"/>
          <w:sz w:val="26"/>
          <w:szCs w:val="26"/>
        </w:rPr>
      </w:pPr>
      <w:r w:rsidRPr="00574064">
        <w:rPr>
          <w:rFonts w:asciiTheme="majorBidi" w:hAnsiTheme="majorBidi" w:cstheme="majorBidi"/>
          <w:b/>
          <w:color w:val="4472C4" w:themeColor="accent1"/>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DC518F">
      <w:headerReference w:type="even" r:id="rId11"/>
      <w:headerReference w:type="default" r:id="rId12"/>
      <w:footerReference w:type="even" r:id="rId13"/>
      <w:footerReference w:type="default" r:id="rId14"/>
      <w:headerReference w:type="first" r:id="rId15"/>
      <w:footerReference w:type="first" r:id="rId16"/>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3591" w14:textId="77777777" w:rsidR="00497EF5" w:rsidRDefault="00497EF5" w:rsidP="00134980">
      <w:r>
        <w:separator/>
      </w:r>
    </w:p>
  </w:endnote>
  <w:endnote w:type="continuationSeparator" w:id="0">
    <w:p w14:paraId="1AF7AFE9" w14:textId="77777777" w:rsidR="00497EF5" w:rsidRDefault="00497EF5"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40503050201020203"/>
    <w:charset w:val="00"/>
    <w:family w:val="roman"/>
    <w:notTrueType/>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497EF5"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01A2034" w:rsidR="0066758B" w:rsidRPr="001E7E82" w:rsidRDefault="00FF6853"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2F866959">
              <wp:simplePos x="0" y="0"/>
              <wp:positionH relativeFrom="margin">
                <wp:posOffset>-12065</wp:posOffset>
              </wp:positionH>
              <wp:positionV relativeFrom="bottomMargin">
                <wp:posOffset>167005</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24CA8E65" w:rsidR="00C64A83" w:rsidRPr="00FD60E9" w:rsidRDefault="00497EF5"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295284" w:rsidRPr="00295284">
                              <w:rPr>
                                <w:rFonts w:ascii="Times New Roman" w:hAnsi="Times New Roman"/>
                                <w:i/>
                                <w:iCs/>
                                <w:sz w:val="20"/>
                                <w:szCs w:val="20"/>
                              </w:rPr>
                              <w:t>2</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 xml:space="preserve">OI: </w:t>
                            </w:r>
                            <w:proofErr w:type="gramStart"/>
                            <w:r w:rsidR="00FF6853" w:rsidRPr="00FD60E9">
                              <w:rPr>
                                <w:rFonts w:ascii="Times New Roman" w:hAnsi="Times New Roman"/>
                                <w:sz w:val="20"/>
                                <w:szCs w:val="20"/>
                              </w:rPr>
                              <w:t>…..</w:t>
                            </w:r>
                            <w:proofErr w:type="gramEnd"/>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13.15pt;width:458.25pt;height:37.4pt;z-index:251659264;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24CA8E65" w:rsidR="00C64A83" w:rsidRPr="00FD60E9" w:rsidRDefault="00497EF5" w:rsidP="00C64A83">
                      <w:pPr>
                        <w:pStyle w:val="Footer"/>
                        <w:rPr>
                          <w:rFonts w:ascii="Times New Roman" w:hAnsi="Times New Roman"/>
                          <w:sz w:val="20"/>
                          <w:szCs w:val="20"/>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A83" w:rsidRPr="00FD60E9">
                            <w:rPr>
                              <w:rFonts w:ascii="Times New Roman" w:hAnsi="Times New Roman"/>
                              <w:caps/>
                              <w:color w:val="4472C4" w:themeColor="accent1"/>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International Journal of TESOL &amp; Education</w:t>
                      </w:r>
                      <w:r w:rsidR="00D20462" w:rsidRPr="00FD60E9">
                        <w:rPr>
                          <w:rFonts w:ascii="Times New Roman" w:hAnsi="Times New Roman"/>
                          <w:sz w:val="20"/>
                          <w:szCs w:val="20"/>
                        </w:rPr>
                        <w:t xml:space="preserve">, </w:t>
                      </w:r>
                      <w:r w:rsidR="00295284" w:rsidRPr="00295284">
                        <w:rPr>
                          <w:rFonts w:ascii="Times New Roman" w:hAnsi="Times New Roman"/>
                          <w:i/>
                          <w:iCs/>
                          <w:sz w:val="20"/>
                          <w:szCs w:val="20"/>
                        </w:rPr>
                        <w:t>2</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 xml:space="preserve">OI: </w:t>
                      </w:r>
                      <w:proofErr w:type="gramStart"/>
                      <w:r w:rsidR="00FF6853" w:rsidRPr="00FD60E9">
                        <w:rPr>
                          <w:rFonts w:ascii="Times New Roman" w:hAnsi="Times New Roman"/>
                          <w:sz w:val="20"/>
                          <w:szCs w:val="20"/>
                        </w:rPr>
                        <w:t>…..</w:t>
                      </w:r>
                      <w:proofErr w:type="gramEnd"/>
                    </w:p>
                  </w:txbxContent>
                </v:textbox>
              </v:shape>
              <w10:wrap anchorx="margin" anchory="margin"/>
            </v:group>
          </w:pict>
        </mc:Fallback>
      </mc:AlternateContent>
    </w:r>
    <w:r w:rsidR="00F964D2">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04FA8F69">
              <wp:simplePos x="0" y="0"/>
              <wp:positionH relativeFrom="column">
                <wp:posOffset>-43181</wp:posOffset>
              </wp:positionH>
              <wp:positionV relativeFrom="paragraph">
                <wp:posOffset>-350520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DDB3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27.6pt" to="456.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75FE" w14:textId="77777777" w:rsidR="00497EF5" w:rsidRDefault="00497EF5" w:rsidP="00134980">
      <w:r>
        <w:separator/>
      </w:r>
    </w:p>
  </w:footnote>
  <w:footnote w:type="continuationSeparator" w:id="0">
    <w:p w14:paraId="53C3E3F6" w14:textId="77777777" w:rsidR="00497EF5" w:rsidRDefault="00497EF5"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7B4F2F5C" w:rsidR="00482A24" w:rsidRPr="00BE3E8A"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https://i-jte.org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3C633D">
      <w:rPr>
        <w:rFonts w:ascii="Times New Roman" w:hAnsi="Times New Roman"/>
        <w:sz w:val="20"/>
        <w:szCs w:val="20"/>
      </w:rPr>
      <w:t>2</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BE3E8A">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7D57960" w:rsidR="0066758B" w:rsidRPr="002E27F8" w:rsidRDefault="00CF063F"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00A9246D" w:rsidRPr="00A9246D">
      <w:rPr>
        <w:rFonts w:ascii="Times New Roman" w:hAnsi="Times New Roman"/>
        <w:sz w:val="20"/>
        <w:szCs w:val="20"/>
        <w:lang w:val="vi-VN"/>
      </w:rPr>
      <w:t>-</w:t>
    </w:r>
    <w:r w:rsidR="00A9246D" w:rsidRPr="00A9246D">
      <w:rPr>
        <w:rFonts w:ascii="Times New Roman" w:hAnsi="Times New Roman"/>
        <w:sz w:val="20"/>
        <w:szCs w:val="20"/>
      </w:rPr>
      <w:t xml:space="preserve"> ISSN: 2768-4563</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TESOL &amp; Education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2E27F8">
      <w:rPr>
        <w:rFonts w:ascii="Times New Roman" w:hAnsi="Times New Roman"/>
        <w:sz w:val="20"/>
        <w:szCs w:val="20"/>
      </w:rPr>
      <w:t>2</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2E27F8">
      <w:rPr>
        <w:rFonts w:ascii="Times New Roman" w:hAnsi="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3B575325" w:rsidR="00D022F7" w:rsidRPr="00BE3E8A" w:rsidRDefault="00D022F7" w:rsidP="00BE3E8A">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 xml:space="preserve">IJTE </w:t>
    </w:r>
    <w:r w:rsidRPr="00A9246D">
      <w:rPr>
        <w:rFonts w:ascii="Times New Roman" w:hAnsi="Times New Roman"/>
        <w:sz w:val="20"/>
        <w:szCs w:val="20"/>
        <w:lang w:val="vi-VN"/>
      </w:rPr>
      <w:t>-</w:t>
    </w:r>
    <w:r w:rsidRPr="00A9246D">
      <w:rPr>
        <w:rFonts w:ascii="Times New Roman" w:hAnsi="Times New Roman"/>
        <w:sz w:val="20"/>
        <w:szCs w:val="20"/>
      </w:rPr>
      <w:t xml:space="preserve"> ISSN: 2768-4563</w:t>
    </w:r>
    <w:r w:rsidRPr="00A9246D">
      <w:rPr>
        <w:rFonts w:ascii="Times New Roman" w:hAnsi="Times New Roman"/>
        <w:sz w:val="20"/>
        <w:szCs w:val="20"/>
        <w:lang w:val="vi-VN"/>
      </w:rPr>
      <w:tab/>
      <w:t xml:space="preserve">International Journal of TESOL &amp; Education </w:t>
    </w:r>
    <w:r w:rsidRPr="00A9246D">
      <w:rPr>
        <w:rFonts w:ascii="Times New Roman" w:hAnsi="Times New Roman"/>
        <w:sz w:val="20"/>
        <w:szCs w:val="20"/>
      </w:rPr>
      <w:tab/>
    </w:r>
    <w:r w:rsidRPr="00A9246D">
      <w:rPr>
        <w:rFonts w:ascii="Times New Roman" w:hAnsi="Times New Roman"/>
        <w:sz w:val="20"/>
        <w:szCs w:val="20"/>
        <w:lang w:val="vi-VN"/>
      </w:rPr>
      <w:t xml:space="preserve">Vol. </w:t>
    </w:r>
    <w:r w:rsidR="00E33EC6">
      <w:rPr>
        <w:rFonts w:ascii="Times New Roman" w:hAnsi="Times New Roman"/>
        <w:sz w:val="20"/>
        <w:szCs w:val="20"/>
      </w:rPr>
      <w:t>2</w:t>
    </w:r>
    <w:r w:rsidRPr="00A9246D">
      <w:rPr>
        <w:rFonts w:ascii="Times New Roman" w:hAnsi="Times New Roman"/>
        <w:sz w:val="20"/>
        <w:szCs w:val="20"/>
        <w:lang w:val="vi-VN"/>
      </w:rPr>
      <w:t xml:space="preserve">; No. </w:t>
    </w:r>
    <w:r w:rsidR="0089365B">
      <w:rPr>
        <w:rFonts w:ascii="Times New Roman" w:hAnsi="Times New Roman"/>
        <w:sz w:val="20"/>
        <w:szCs w:val="20"/>
      </w:rPr>
      <w:t>…</w:t>
    </w:r>
    <w:r w:rsidRPr="00A9246D">
      <w:rPr>
        <w:rFonts w:ascii="Times New Roman" w:hAnsi="Times New Roman"/>
        <w:sz w:val="20"/>
        <w:szCs w:val="20"/>
        <w:lang w:val="vi-VN"/>
      </w:rPr>
      <w:t>; 2</w:t>
    </w:r>
    <w:r w:rsidR="00BE3E8A">
      <w:rPr>
        <w:rFonts w:ascii="Times New Roman" w:hAnsi="Times New Roman"/>
        <w:sz w:val="20"/>
        <w:szCs w:val="20"/>
      </w:rPr>
      <w:t>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15E87"/>
    <w:rsid w:val="00020235"/>
    <w:rsid w:val="000351CA"/>
    <w:rsid w:val="00075D81"/>
    <w:rsid w:val="000760AF"/>
    <w:rsid w:val="00076B69"/>
    <w:rsid w:val="000929AF"/>
    <w:rsid w:val="000E7ED1"/>
    <w:rsid w:val="000F33DD"/>
    <w:rsid w:val="00100420"/>
    <w:rsid w:val="0012770A"/>
    <w:rsid w:val="00130B9B"/>
    <w:rsid w:val="001341F2"/>
    <w:rsid w:val="00134980"/>
    <w:rsid w:val="00152E59"/>
    <w:rsid w:val="00171925"/>
    <w:rsid w:val="0017599F"/>
    <w:rsid w:val="001971A5"/>
    <w:rsid w:val="001E2D93"/>
    <w:rsid w:val="00203EBF"/>
    <w:rsid w:val="00214DD4"/>
    <w:rsid w:val="00230BF9"/>
    <w:rsid w:val="0023353A"/>
    <w:rsid w:val="00234607"/>
    <w:rsid w:val="00295284"/>
    <w:rsid w:val="002B57EB"/>
    <w:rsid w:val="002B5A22"/>
    <w:rsid w:val="002B6852"/>
    <w:rsid w:val="002D090B"/>
    <w:rsid w:val="002E27F8"/>
    <w:rsid w:val="002E41A4"/>
    <w:rsid w:val="00315F7D"/>
    <w:rsid w:val="00343392"/>
    <w:rsid w:val="003614F8"/>
    <w:rsid w:val="00370425"/>
    <w:rsid w:val="0038083D"/>
    <w:rsid w:val="003A254B"/>
    <w:rsid w:val="003B2088"/>
    <w:rsid w:val="003C633D"/>
    <w:rsid w:val="003D0F74"/>
    <w:rsid w:val="003D355C"/>
    <w:rsid w:val="003F187C"/>
    <w:rsid w:val="004035A0"/>
    <w:rsid w:val="00412D00"/>
    <w:rsid w:val="0041425D"/>
    <w:rsid w:val="00424B3F"/>
    <w:rsid w:val="004269F4"/>
    <w:rsid w:val="00426C22"/>
    <w:rsid w:val="00466570"/>
    <w:rsid w:val="00466B4D"/>
    <w:rsid w:val="0048234E"/>
    <w:rsid w:val="00482A24"/>
    <w:rsid w:val="00497EF5"/>
    <w:rsid w:val="004B54E5"/>
    <w:rsid w:val="004C3455"/>
    <w:rsid w:val="004C71F3"/>
    <w:rsid w:val="004E6E3D"/>
    <w:rsid w:val="00541138"/>
    <w:rsid w:val="005555E8"/>
    <w:rsid w:val="00562CE8"/>
    <w:rsid w:val="00564945"/>
    <w:rsid w:val="00571C52"/>
    <w:rsid w:val="00574064"/>
    <w:rsid w:val="005A2890"/>
    <w:rsid w:val="005C6C20"/>
    <w:rsid w:val="005F63AB"/>
    <w:rsid w:val="006329C7"/>
    <w:rsid w:val="00654BB8"/>
    <w:rsid w:val="00656273"/>
    <w:rsid w:val="00681049"/>
    <w:rsid w:val="006907C0"/>
    <w:rsid w:val="006A4091"/>
    <w:rsid w:val="006B2132"/>
    <w:rsid w:val="006B5F73"/>
    <w:rsid w:val="006B67BB"/>
    <w:rsid w:val="006C5352"/>
    <w:rsid w:val="006D4744"/>
    <w:rsid w:val="006D723B"/>
    <w:rsid w:val="006D74E5"/>
    <w:rsid w:val="0072514D"/>
    <w:rsid w:val="007621BA"/>
    <w:rsid w:val="007722F6"/>
    <w:rsid w:val="007753A3"/>
    <w:rsid w:val="00786591"/>
    <w:rsid w:val="00806615"/>
    <w:rsid w:val="00824A5F"/>
    <w:rsid w:val="00860C1F"/>
    <w:rsid w:val="008647B7"/>
    <w:rsid w:val="00866F2B"/>
    <w:rsid w:val="0087238C"/>
    <w:rsid w:val="00883B96"/>
    <w:rsid w:val="0089365B"/>
    <w:rsid w:val="008C3ECE"/>
    <w:rsid w:val="008F3D86"/>
    <w:rsid w:val="008F41A2"/>
    <w:rsid w:val="00944230"/>
    <w:rsid w:val="00970849"/>
    <w:rsid w:val="0099152D"/>
    <w:rsid w:val="009A28D2"/>
    <w:rsid w:val="009F09DD"/>
    <w:rsid w:val="009F6799"/>
    <w:rsid w:val="00A138CB"/>
    <w:rsid w:val="00A21A9A"/>
    <w:rsid w:val="00A3001E"/>
    <w:rsid w:val="00A31849"/>
    <w:rsid w:val="00A7118A"/>
    <w:rsid w:val="00A854FC"/>
    <w:rsid w:val="00A9246D"/>
    <w:rsid w:val="00AA5044"/>
    <w:rsid w:val="00AD4B73"/>
    <w:rsid w:val="00AE2C93"/>
    <w:rsid w:val="00AF0F98"/>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10EA8"/>
    <w:rsid w:val="00C406D1"/>
    <w:rsid w:val="00C607ED"/>
    <w:rsid w:val="00C64A83"/>
    <w:rsid w:val="00C75C39"/>
    <w:rsid w:val="00C809AD"/>
    <w:rsid w:val="00C86DC6"/>
    <w:rsid w:val="00C95D2F"/>
    <w:rsid w:val="00C96A1B"/>
    <w:rsid w:val="00CA4F88"/>
    <w:rsid w:val="00CA53EF"/>
    <w:rsid w:val="00CB23F8"/>
    <w:rsid w:val="00CB4777"/>
    <w:rsid w:val="00CB5417"/>
    <w:rsid w:val="00CB799C"/>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F184B"/>
    <w:rsid w:val="00E11F7C"/>
    <w:rsid w:val="00E33EC6"/>
    <w:rsid w:val="00E57B96"/>
    <w:rsid w:val="00E6186E"/>
    <w:rsid w:val="00F1227E"/>
    <w:rsid w:val="00F16172"/>
    <w:rsid w:val="00F24DDE"/>
    <w:rsid w:val="00F37930"/>
    <w:rsid w:val="00F4100B"/>
    <w:rsid w:val="00F6651A"/>
    <w:rsid w:val="00F74803"/>
    <w:rsid w:val="00F964D2"/>
    <w:rsid w:val="00F96B98"/>
    <w:rsid w:val="00FA701B"/>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ia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29333/iji.2020.13120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cp:lastModifiedBy>
  <cp:revision>80</cp:revision>
  <dcterms:created xsi:type="dcterms:W3CDTF">2021-08-10T04:30:00Z</dcterms:created>
  <dcterms:modified xsi:type="dcterms:W3CDTF">2022-02-15T04:51:00Z</dcterms:modified>
</cp:coreProperties>
</file>